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4DDB" w14:textId="77777777" w:rsidR="00094E38" w:rsidRPr="007E3468" w:rsidRDefault="00094E38" w:rsidP="00094E38">
      <w:pPr>
        <w:pStyle w:val="Header"/>
        <w:spacing w:line="276" w:lineRule="auto"/>
        <w:jc w:val="center"/>
        <w:rPr>
          <w:rFonts w:ascii="Sylfaen" w:hAnsi="Sylfaen" w:cs="Sylfaen"/>
          <w:b/>
          <w:sz w:val="24"/>
          <w:szCs w:val="24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ვადიანი დეპოზიტის ხელშეკრულება</w:t>
      </w:r>
      <w:r w:rsidRPr="007E3468">
        <w:rPr>
          <w:rFonts w:ascii="Sylfaen" w:hAnsi="Sylfaen" w:cs="Sylfaen"/>
          <w:b/>
          <w:sz w:val="24"/>
          <w:szCs w:val="24"/>
        </w:rPr>
        <w:t xml:space="preserve"> </w:t>
      </w:r>
      <w:permStart w:id="520435399" w:edGrp="everyone"/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r w:rsidR="00902931" w:rsidRPr="007E3468">
        <w:rPr>
          <w:lang w:val="ka-GE"/>
        </w:rPr>
        <w:t>====</w:t>
      </w:r>
      <w:r w:rsidRPr="007E3468">
        <w:rPr>
          <w:rFonts w:ascii="Sylfaen" w:hAnsi="Sylfaen"/>
          <w:b/>
          <w:sz w:val="24"/>
          <w:szCs w:val="24"/>
        </w:rPr>
        <w:t xml:space="preserve"> </w:t>
      </w:r>
      <w:permEnd w:id="520435399"/>
      <w:r w:rsidRPr="007E3468">
        <w:rPr>
          <w:rFonts w:ascii="Sylfaen" w:hAnsi="Sylfaen"/>
          <w:b/>
          <w:sz w:val="24"/>
          <w:szCs w:val="24"/>
        </w:rPr>
        <w:t xml:space="preserve">   </w:t>
      </w:r>
    </w:p>
    <w:p w14:paraId="393C86BA" w14:textId="77777777" w:rsidR="00094E38" w:rsidRPr="007E3468" w:rsidRDefault="00094E38" w:rsidP="00094E38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ხელშეკრულების მნიშვნელოვანი პირობები</w:t>
      </w:r>
    </w:p>
    <w:p w14:paraId="620961F0" w14:textId="429E1505" w:rsidR="00094E38" w:rsidRPr="00A916E5" w:rsidRDefault="00094E38" w:rsidP="00094E38">
      <w:pPr>
        <w:spacing w:after="0"/>
        <w:rPr>
          <w:rFonts w:ascii="Sylfaen" w:hAnsi="Sylfaen"/>
          <w:kern w:val="16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lang w:val="ka-GE"/>
        </w:rPr>
        <w:t>ქალაქ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ი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</w:t>
      </w:r>
      <w:permStart w:id="1470448235" w:edGrp="everyone"/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, საქართველო</w:t>
      </w:r>
      <w:r w:rsidR="00276678" w:rsidRPr="007E3468">
        <w:rPr>
          <w:rFonts w:ascii="Sylfaen" w:hAnsi="Sylfaen"/>
          <w:kern w:val="16"/>
          <w:sz w:val="24"/>
          <w:szCs w:val="24"/>
          <w:lang w:val="ka-GE"/>
        </w:rPr>
        <w:t xml:space="preserve">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</w:t>
      </w:r>
      <w:r w:rsidR="007E3468">
        <w:rPr>
          <w:rFonts w:ascii="Sylfaen" w:hAnsi="Sylfaen"/>
          <w:kern w:val="16"/>
          <w:sz w:val="24"/>
          <w:szCs w:val="24"/>
        </w:rPr>
        <w:t xml:space="preserve">                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 xml:space="preserve">    </w:t>
      </w:r>
      <w:r w:rsidRPr="007E3468">
        <w:rPr>
          <w:rFonts w:ascii="Sylfaen" w:hAnsi="Sylfaen"/>
          <w:kern w:val="16"/>
          <w:sz w:val="24"/>
          <w:szCs w:val="24"/>
        </w:rPr>
        <w:t xml:space="preserve">                       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6116AA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="00902931"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974CED" w:rsidRPr="007E3468">
        <w:rPr>
          <w:rFonts w:ascii="Sylfaen" w:hAnsi="Sylfaen"/>
          <w:kern w:val="16"/>
          <w:sz w:val="24"/>
          <w:szCs w:val="24"/>
          <w:lang w:val="ka-GE"/>
        </w:rPr>
        <w:t>/202</w:t>
      </w:r>
      <w:r w:rsidR="009E222A">
        <w:rPr>
          <w:rFonts w:ascii="Sylfaen" w:hAnsi="Sylfaen"/>
          <w:kern w:val="16"/>
          <w:sz w:val="24"/>
          <w:szCs w:val="24"/>
          <w:lang w:val="ka-GE"/>
        </w:rPr>
        <w:t>6</w:t>
      </w:r>
      <w:permEnd w:id="1470448235"/>
    </w:p>
    <w:p w14:paraId="1CFF2242" w14:textId="77777777"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დეპოზიტის საპროცენტო განაკვეთი</w:t>
      </w:r>
      <w:r w:rsidR="00C01317"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14:paraId="02D2114D" w14:textId="77777777" w:rsidR="006861D6" w:rsidRPr="007E3468" w:rsidRDefault="006861D6" w:rsidP="006861D6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საპროცენტო განაკვეთის ტიპი = ფიქსირებული </w:t>
      </w:r>
      <w:r w:rsidR="00902931" w:rsidRPr="007E3468">
        <w:rPr>
          <w:rFonts w:ascii="Sylfaen" w:hAnsi="Sylfaen"/>
          <w:sz w:val="24"/>
          <w:szCs w:val="24"/>
          <w:lang w:val="ka-GE"/>
        </w:rPr>
        <w:t xml:space="preserve"> </w:t>
      </w:r>
    </w:p>
    <w:p w14:paraId="4FEE69D9" w14:textId="77777777" w:rsidR="00094E38" w:rsidRPr="007E3468" w:rsidRDefault="00094E38" w:rsidP="00F84089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წლიური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  </w:t>
      </w:r>
      <w:permStart w:id="1297818838" w:edGrp="everyone"/>
      <w:r w:rsidR="00974CED" w:rsidRPr="007E3468">
        <w:rPr>
          <w:rFonts w:ascii="Sylfaen" w:hAnsi="Sylfaen"/>
          <w:sz w:val="24"/>
          <w:szCs w:val="24"/>
          <w:lang w:val="ka-GE"/>
        </w:rPr>
        <w:t>წლიური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Pr="007E3468">
        <w:rPr>
          <w:rFonts w:ascii="Sylfaen" w:hAnsi="Sylfaen"/>
          <w:sz w:val="24"/>
          <w:szCs w:val="24"/>
        </w:rPr>
        <w:t xml:space="preserve"> 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  <w:r w:rsidR="00974CED" w:rsidRPr="007E3468">
        <w:rPr>
          <w:rFonts w:ascii="Sylfaen" w:hAnsi="Sylfaen"/>
          <w:sz w:val="24"/>
          <w:szCs w:val="24"/>
          <w:lang w:val="ka-GE"/>
        </w:rPr>
        <w:t xml:space="preserve"> </w:t>
      </w:r>
      <w:permEnd w:id="1297818838"/>
    </w:p>
    <w:p w14:paraId="085F907D" w14:textId="77777777" w:rsidR="00186CC8" w:rsidRPr="007E3468" w:rsidRDefault="00094E38" w:rsidP="009E761C">
      <w:pPr>
        <w:pStyle w:val="ListParagraph"/>
        <w:numPr>
          <w:ilvl w:val="0"/>
          <w:numId w:val="2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ეფექტური საპროცენტო განაკვეთი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 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1772838587" w:edGrp="everyone"/>
      <w:r w:rsidR="00974CED"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r w:rsidR="00902931" w:rsidRPr="007E3468">
        <w:rPr>
          <w:rFonts w:ascii="Sylfaen" w:hAnsi="Sylfaen"/>
          <w:sz w:val="24"/>
          <w:szCs w:val="24"/>
          <w:lang w:val="ka-GE"/>
        </w:rPr>
        <w:t>==</w:t>
      </w:r>
      <w:r w:rsidR="00FD6C4F"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  <w:r w:rsidRPr="007E3468">
        <w:rPr>
          <w:rFonts w:ascii="Sylfaen" w:hAnsi="Sylfaen"/>
          <w:sz w:val="24"/>
          <w:szCs w:val="24"/>
          <w:lang w:val="ka-GE"/>
        </w:rPr>
        <w:t>)%</w:t>
      </w:r>
    </w:p>
    <w:p w14:paraId="5536D00B" w14:textId="77777777" w:rsidR="006861D6" w:rsidRPr="007E3468" w:rsidRDefault="006861D6" w:rsidP="006861D6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  <w:lang w:val="en-GB"/>
        </w:rPr>
      </w:pPr>
      <w:permStart w:id="1957630295" w:edGrp="everyone"/>
      <w:permEnd w:id="1772838587"/>
      <w:r w:rsidRPr="007E3468">
        <w:rPr>
          <w:rFonts w:ascii="Sylfaen" w:hAnsi="Sylfaen" w:cs="Sylfaen"/>
          <w:b/>
          <w:sz w:val="24"/>
          <w:szCs w:val="24"/>
          <w:lang w:val="ka-GE"/>
        </w:rPr>
        <w:t>დაშვებები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E3468">
        <w:rPr>
          <w:rFonts w:ascii="Sylfaen" w:hAnsi="Sylfaen"/>
          <w:sz w:val="24"/>
          <w:szCs w:val="24"/>
          <w:lang w:val="ka-GE"/>
        </w:rPr>
        <w:t xml:space="preserve">რომელიც გამოყენებულია ეფექტური საპროცენტო განაკვეთის გამოთვლაში: </w:t>
      </w:r>
      <w:r w:rsidR="00902931" w:rsidRPr="007E3468">
        <w:rPr>
          <w:rFonts w:ascii="Sylfaen" w:hAnsi="Sylfaen"/>
          <w:sz w:val="24"/>
          <w:szCs w:val="24"/>
          <w:lang w:val="ka-GE"/>
        </w:rPr>
        <w:t>=====</w:t>
      </w:r>
    </w:p>
    <w:permEnd w:id="1957630295"/>
    <w:p w14:paraId="32D81E86" w14:textId="77777777" w:rsidR="00186CC8" w:rsidRPr="007E3468" w:rsidRDefault="00186CC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2817BD11" w14:textId="77777777" w:rsidR="00094E38" w:rsidRPr="007E3468" w:rsidRDefault="00094E38" w:rsidP="009E761C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სხვა</w:t>
      </w:r>
      <w:r w:rsidR="00186CC8" w:rsidRPr="007E3468">
        <w:rPr>
          <w:rFonts w:ascii="Sylfaen" w:hAnsi="Sylfaen"/>
          <w:b/>
          <w:sz w:val="24"/>
          <w:szCs w:val="24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 სახელშეკრულებო ინფორმაცია</w:t>
      </w:r>
    </w:p>
    <w:p w14:paraId="31BD0C78" w14:textId="77777777"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 xml:space="preserve">დეპოზიტის თანხის ოდენობა </w:t>
      </w:r>
      <w:r w:rsidR="00276678" w:rsidRPr="007E3468">
        <w:rPr>
          <w:sz w:val="24"/>
          <w:szCs w:val="24"/>
          <w:lang w:val="ka-GE"/>
        </w:rPr>
        <w:t xml:space="preserve"> = </w:t>
      </w:r>
      <w:permStart w:id="288110902" w:edGrp="everyone"/>
      <w:r w:rsidR="00902931" w:rsidRPr="007E3468">
        <w:rPr>
          <w:rFonts w:ascii="Sylfaen" w:hAnsi="Sylfaen"/>
          <w:sz w:val="24"/>
          <w:szCs w:val="24"/>
          <w:lang w:val="ka-GE"/>
        </w:rPr>
        <w:t>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=========</w:t>
      </w:r>
      <w:r w:rsidRPr="007E3468">
        <w:rPr>
          <w:rFonts w:ascii="Sylfaen" w:hAnsi="Sylfaen"/>
          <w:sz w:val="24"/>
          <w:szCs w:val="24"/>
        </w:rPr>
        <w:t>)</w:t>
      </w:r>
      <w:r w:rsidRPr="007E346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902931" w:rsidRPr="007E3468">
        <w:rPr>
          <w:rFonts w:ascii="Sylfaen" w:eastAsia="Times New Roman" w:hAnsi="Sylfaen" w:cs="Times New Roman"/>
          <w:sz w:val="24"/>
          <w:szCs w:val="24"/>
          <w:lang w:val="ka-GE"/>
        </w:rPr>
        <w:t>=====</w:t>
      </w:r>
      <w:permEnd w:id="288110902"/>
    </w:p>
    <w:p w14:paraId="3C942286" w14:textId="77777777" w:rsidR="00094E38" w:rsidRPr="007E3468" w:rsidRDefault="00094E38" w:rsidP="00F8408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დეპოზიტის ვადა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276678" w:rsidRPr="007E3468">
        <w:rPr>
          <w:sz w:val="24"/>
          <w:szCs w:val="24"/>
          <w:lang w:val="ka-GE"/>
        </w:rPr>
        <w:t xml:space="preserve">= 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permStart w:id="430930061" w:edGrp="everyone"/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4C7684" w:rsidRPr="007E3468">
        <w:rPr>
          <w:rFonts w:ascii="Sylfaen" w:hAnsi="Sylfaen"/>
          <w:sz w:val="24"/>
          <w:szCs w:val="24"/>
          <w:lang w:val="ka-GE"/>
        </w:rPr>
        <w:t>(</w:t>
      </w:r>
      <w:r w:rsidR="00902931" w:rsidRPr="007E3468">
        <w:rPr>
          <w:rFonts w:ascii="Sylfaen" w:hAnsi="Sylfaen"/>
          <w:sz w:val="24"/>
          <w:szCs w:val="24"/>
          <w:lang w:val="ka-GE"/>
        </w:rPr>
        <w:t>====</w:t>
      </w:r>
      <w:r w:rsidR="00902931" w:rsidRPr="007E3468">
        <w:rPr>
          <w:rFonts w:ascii="Sylfaen" w:hAnsi="Sylfaen"/>
          <w:sz w:val="24"/>
          <w:szCs w:val="24"/>
          <w:lang w:val="tr-TR"/>
        </w:rPr>
        <w:t>)</w:t>
      </w:r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902931" w:rsidRPr="007E3468">
        <w:rPr>
          <w:rFonts w:ascii="Sylfaen" w:hAnsi="Sylfaen"/>
          <w:sz w:val="24"/>
          <w:szCs w:val="24"/>
          <w:lang w:val="ka-GE"/>
        </w:rPr>
        <w:t>=== ანუ ==/===/=== ჩათვლით</w:t>
      </w:r>
    </w:p>
    <w:permEnd w:id="430930061"/>
    <w:p w14:paraId="19FD3ABC" w14:textId="77777777" w:rsidR="00704DA9" w:rsidRPr="005B762C" w:rsidRDefault="00704DA9" w:rsidP="00704DA9">
      <w:pPr>
        <w:pStyle w:val="ListParagraph"/>
        <w:numPr>
          <w:ilvl w:val="0"/>
          <w:numId w:val="4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5B762C">
        <w:rPr>
          <w:rFonts w:ascii="Sylfaen" w:hAnsi="Sylfaen"/>
          <w:sz w:val="24"/>
          <w:szCs w:val="24"/>
          <w:lang w:val="ka-GE"/>
        </w:rPr>
        <w:t xml:space="preserve">თუ </w:t>
      </w:r>
      <w:r>
        <w:rPr>
          <w:rFonts w:ascii="Sylfaen" w:hAnsi="Sylfaen"/>
          <w:sz w:val="24"/>
          <w:szCs w:val="24"/>
          <w:lang w:val="ka-GE"/>
        </w:rPr>
        <w:t>დეპოზიტის</w:t>
      </w:r>
      <w:r w:rsidRPr="005B762C">
        <w:rPr>
          <w:rFonts w:ascii="Sylfaen" w:hAnsi="Sylfaen"/>
          <w:sz w:val="24"/>
          <w:szCs w:val="24"/>
          <w:lang w:val="ka-GE"/>
        </w:rPr>
        <w:t xml:space="preserve"> ხელშეკრულების შესაბამისად ბანკი გასცემს </w:t>
      </w:r>
      <w:r>
        <w:rPr>
          <w:rFonts w:ascii="Sylfaen" w:hAnsi="Sylfaen"/>
          <w:sz w:val="24"/>
          <w:szCs w:val="24"/>
          <w:lang w:val="ka-GE"/>
        </w:rPr>
        <w:t xml:space="preserve">ხელშეკრულების ვადამდე შეწყვეტაზე </w:t>
      </w:r>
      <w:r w:rsidRPr="005B762C">
        <w:rPr>
          <w:rFonts w:ascii="Sylfaen" w:hAnsi="Sylfaen"/>
          <w:sz w:val="24"/>
          <w:szCs w:val="24"/>
          <w:lang w:val="ka-GE"/>
        </w:rPr>
        <w:t>თანხმობას, მაშინ: დეპოზიტის ვადამდე შეწყვეტის შემთხვევაში დეპოზიტს დაერიცხება: 0%</w:t>
      </w:r>
    </w:p>
    <w:p w14:paraId="22C2FFC9" w14:textId="77777777" w:rsidR="00186CC8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DDB926B" w14:textId="77777777" w:rsidR="005A2CAB" w:rsidRPr="007E3468" w:rsidRDefault="00186CC8" w:rsidP="00186CC8">
      <w:pPr>
        <w:spacing w:after="0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„</w:t>
      </w:r>
      <w:r w:rsidR="005A2CAB" w:rsidRPr="007E3468">
        <w:rPr>
          <w:rFonts w:ascii="Sylfaen" w:hAnsi="Sylfaen" w:cs="Sylfaen"/>
          <w:sz w:val="24"/>
          <w:szCs w:val="24"/>
          <w:lang w:val="ka-GE"/>
        </w:rPr>
        <w:t>თქვენი დეპოზიტი დაზღვეულია ,,დეპოზიტების დაზღვევის სისტემის შესახებ“ საქართველოს კანონის საფუძველზე შექმნილი დეპოზიტების დაზღვევის სისტემის ფარგლებში.</w:t>
      </w:r>
      <w:r w:rsidR="005A2CAB" w:rsidRPr="007E3468">
        <w:rPr>
          <w:rFonts w:ascii="Sylfaen" w:hAnsi="Sylfaen" w:cs="Sylfaen"/>
          <w:sz w:val="24"/>
          <w:szCs w:val="24"/>
          <w:lang w:val="en-GB"/>
        </w:rPr>
        <w:t>’’</w:t>
      </w:r>
    </w:p>
    <w:p w14:paraId="5B8CE8E3" w14:textId="77777777" w:rsidR="005A2CAB" w:rsidRPr="007E3468" w:rsidRDefault="005A2CAB" w:rsidP="005A2CAB">
      <w:pPr>
        <w:spacing w:after="0" w:line="240" w:lineRule="auto"/>
        <w:rPr>
          <w:rFonts w:ascii="Sylfaen" w:hAnsi="Sylfaen" w:cs="Sylfaen"/>
          <w:b/>
          <w:sz w:val="24"/>
          <w:szCs w:val="24"/>
          <w:lang w:val="en-GB"/>
        </w:rPr>
      </w:pPr>
    </w:p>
    <w:p w14:paraId="47CF3A62" w14:textId="77777777" w:rsidR="00F84089" w:rsidRPr="007E3468" w:rsidRDefault="00C01317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F84089" w:rsidRPr="007E3468">
        <w:rPr>
          <w:rFonts w:ascii="Sylfaen" w:hAnsi="Sylfaen"/>
          <w:sz w:val="24"/>
          <w:szCs w:val="24"/>
          <w:lang w:val="ka-GE"/>
        </w:rPr>
        <w:t>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</w:t>
      </w:r>
      <w:r w:rsidR="00F84089" w:rsidRPr="007E3468">
        <w:rPr>
          <w:rFonts w:ascii="Sylfaen" w:hAnsi="Sylfaen"/>
          <w:sz w:val="24"/>
          <w:szCs w:val="24"/>
          <w:lang w:val="en-GB"/>
        </w:rPr>
        <w:t>,</w:t>
      </w:r>
      <w:r w:rsidR="00F84089"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აღნიშნულის შესახებ </w:t>
      </w:r>
      <w:r w:rsidR="006C7FD6" w:rsidRPr="007E3468">
        <w:rPr>
          <w:rFonts w:ascii="Sylfaen" w:hAnsi="Sylfaen" w:cs="Sylfaen"/>
          <w:sz w:val="24"/>
          <w:szCs w:val="24"/>
          <w:lang w:val="ka-GE"/>
        </w:rPr>
        <w:t>კლიენტს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permStart w:id="81004313" w:edGrp="everyone"/>
      <w:r w:rsidR="00F84089" w:rsidRPr="007E3468">
        <w:rPr>
          <w:rFonts w:ascii="Sylfaen" w:hAnsi="Sylfaen" w:cs="Sylfaen"/>
          <w:sz w:val="24"/>
          <w:szCs w:val="24"/>
          <w:lang w:val="ka-GE"/>
        </w:rPr>
        <w:t xml:space="preserve">ეცნობება </w:t>
      </w:r>
      <w:r w:rsidR="00902931" w:rsidRPr="007E3468">
        <w:rPr>
          <w:rFonts w:ascii="Sylfaen" w:hAnsi="Sylfaen" w:cs="Sylfaen"/>
          <w:sz w:val="24"/>
          <w:szCs w:val="24"/>
          <w:lang w:val="ka-GE"/>
        </w:rPr>
        <w:t xml:space="preserve">===== </w:t>
      </w:r>
      <w:r w:rsidR="008465C7" w:rsidRPr="007E3468">
        <w:rPr>
          <w:rFonts w:ascii="Sylfaen" w:hAnsi="Sylfaen" w:cs="Sylfaen"/>
          <w:sz w:val="24"/>
          <w:szCs w:val="24"/>
          <w:lang w:val="ka-GE"/>
        </w:rPr>
        <w:t>მეშვ</w:t>
      </w:r>
      <w:r w:rsidR="00F84089" w:rsidRPr="007E3468">
        <w:rPr>
          <w:rFonts w:ascii="Sylfaen" w:hAnsi="Sylfaen" w:cs="Sylfaen"/>
          <w:sz w:val="24"/>
          <w:szCs w:val="24"/>
          <w:lang w:val="ka-GE"/>
        </w:rPr>
        <w:t>ეობით</w:t>
      </w:r>
      <w:r w:rsidR="00F84089" w:rsidRPr="007E3468">
        <w:rPr>
          <w:rFonts w:ascii="Sylfaen" w:hAnsi="Sylfaen" w:cs="Sylfaen"/>
          <w:sz w:val="24"/>
          <w:szCs w:val="24"/>
          <w:lang w:val="en-GB"/>
        </w:rPr>
        <w:t xml:space="preserve"> </w:t>
      </w:r>
      <w:permEnd w:id="81004313"/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შეცვლილი საპროცენტო განაკვეთის ამოქმედებამდე სულ ცოტა </w:t>
      </w:r>
      <w:r w:rsidR="006861D6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60 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>დღით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ადრე</w:t>
      </w:r>
      <w:r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 და ინფორმაცია გამოქვეყნდება ბანკის ფილიალებში</w:t>
      </w:r>
      <w:r w:rsidR="00F84089" w:rsidRPr="007E3468">
        <w:rPr>
          <w:rFonts w:ascii="Sylfaen" w:hAnsi="Sylfaen" w:cs="Sylfaen"/>
          <w:kern w:val="16"/>
          <w:sz w:val="24"/>
          <w:szCs w:val="24"/>
          <w:lang w:val="ka-GE"/>
        </w:rPr>
        <w:t xml:space="preserve">. </w:t>
      </w:r>
    </w:p>
    <w:p w14:paraId="73FFAD58" w14:textId="77777777" w:rsidR="00F84089" w:rsidRPr="007E3468" w:rsidRDefault="00F84089" w:rsidP="00094E38">
      <w:pPr>
        <w:shd w:val="clear" w:color="auto" w:fill="FFFFFF"/>
        <w:spacing w:after="0"/>
        <w:jc w:val="both"/>
        <w:rPr>
          <w:rFonts w:ascii="Sylfaen" w:hAnsi="Sylfaen" w:cs="Sylfaen"/>
          <w:kern w:val="16"/>
          <w:sz w:val="24"/>
          <w:szCs w:val="24"/>
          <w:lang w:val="en-GB"/>
        </w:rPr>
      </w:pPr>
    </w:p>
    <w:p w14:paraId="32AA10D1" w14:textId="77777777" w:rsidR="00E83D23" w:rsidRPr="00DD230B" w:rsidRDefault="008B4549" w:rsidP="00E83D23">
      <w:pPr>
        <w:pStyle w:val="ListParagraph"/>
        <w:numPr>
          <w:ilvl w:val="0"/>
          <w:numId w:val="11"/>
        </w:num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კლიენტს</w:t>
      </w:r>
      <w:r w:rsidR="00E83D23" w:rsidRPr="00DD230B">
        <w:rPr>
          <w:rFonts w:ascii="Sylfaen" w:hAnsi="Sylfaen"/>
          <w:sz w:val="24"/>
          <w:szCs w:val="24"/>
          <w:lang w:val="ka-GE"/>
        </w:rPr>
        <w:t xml:space="preserve"> უფლება აქვს წარადგინოს პრეტენზია </w:t>
      </w:r>
      <w:r w:rsidR="00E83D23" w:rsidRPr="00DD230B">
        <w:rPr>
          <w:rFonts w:ascii="Sylfaen" w:hAnsi="Sylfaen"/>
          <w:b/>
          <w:sz w:val="24"/>
          <w:szCs w:val="24"/>
          <w:lang w:val="ka-GE"/>
        </w:rPr>
        <w:t xml:space="preserve">ბანკში </w:t>
      </w:r>
      <w:r w:rsidR="00E83D23" w:rsidRPr="00DD230B">
        <w:rPr>
          <w:rFonts w:ascii="Sylfaen" w:hAnsi="Sylfaen"/>
          <w:sz w:val="24"/>
          <w:szCs w:val="24"/>
          <w:lang w:val="ka-GE"/>
        </w:rPr>
        <w:t>ზეპირი, თავისუფალი წერილობითი</w:t>
      </w:r>
      <w:r w:rsidR="00E83D23" w:rsidRPr="00DD230B">
        <w:rPr>
          <w:rFonts w:ascii="Sylfaen" w:hAnsi="Sylfaen"/>
          <w:sz w:val="24"/>
          <w:szCs w:val="24"/>
          <w:lang w:val="en-GB"/>
        </w:rPr>
        <w:t>,</w:t>
      </w:r>
      <w:r w:rsidR="00E83D23" w:rsidRPr="00DD230B">
        <w:rPr>
          <w:rFonts w:ascii="Sylfaen" w:hAnsi="Sylfaen"/>
          <w:sz w:val="24"/>
          <w:szCs w:val="24"/>
          <w:lang w:val="ka-GE"/>
        </w:rPr>
        <w:t xml:space="preserve"> სტანდარტული წერილობითი ან ელექტრონული ფორმით.</w:t>
      </w:r>
    </w:p>
    <w:p w14:paraId="4153E18A" w14:textId="77777777" w:rsidR="00E83D23" w:rsidRDefault="00E83D23" w:rsidP="00F84089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lang w:val="en-GB"/>
        </w:rPr>
      </w:pPr>
    </w:p>
    <w:p w14:paraId="4A004D24" w14:textId="77777777" w:rsidR="00F84089" w:rsidRPr="007E3468" w:rsidRDefault="006861D6" w:rsidP="00F84089">
      <w:pPr>
        <w:shd w:val="clear" w:color="auto" w:fill="FFFFFF"/>
        <w:spacing w:after="0"/>
        <w:jc w:val="both"/>
        <w:rPr>
          <w:rFonts w:ascii="Sylfaen" w:hAnsi="Sylfaen"/>
          <w:sz w:val="24"/>
          <w:szCs w:val="24"/>
          <w:lang w:val="en-GB"/>
        </w:rPr>
      </w:pPr>
      <w:r w:rsidRPr="007E3468">
        <w:rPr>
          <w:rFonts w:ascii="Sylfaen" w:hAnsi="Sylfaen"/>
          <w:sz w:val="24"/>
          <w:szCs w:val="24"/>
          <w:lang w:val="en-GB"/>
        </w:rPr>
        <w:t>უცხოური ვალუტით განთავსებული დეპოზიტი მომხმარებელს მნიშვნელოვანი რისკის წინაშე აყენებს!</w:t>
      </w:r>
    </w:p>
    <w:p w14:paraId="089C2809" w14:textId="77777777" w:rsidR="00276678" w:rsidRPr="007E3468" w:rsidRDefault="00094E38" w:rsidP="00276678">
      <w:pPr>
        <w:pStyle w:val="ListParagraph"/>
        <w:numPr>
          <w:ilvl w:val="0"/>
          <w:numId w:val="1"/>
        </w:numPr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365"/>
        <w:jc w:val="both"/>
        <w:rPr>
          <w:rFonts w:ascii="Sylfaen" w:hAnsi="Sylfaen" w:cs="Sylfaen"/>
          <w:sz w:val="24"/>
          <w:szCs w:val="24"/>
        </w:rPr>
      </w:pPr>
      <w:r w:rsidRPr="007E3468">
        <w:rPr>
          <w:rFonts w:ascii="Sylfaen" w:hAnsi="Sylfaen" w:cs="Sylfaen"/>
          <w:sz w:val="24"/>
          <w:szCs w:val="24"/>
        </w:rPr>
        <w:t xml:space="preserve">ვალუტის კურსის ცვლილებამ შესაძლოა ლარით გამოხატული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სარგებელი </w:t>
      </w:r>
      <w:r w:rsidRPr="007E3468">
        <w:rPr>
          <w:rFonts w:ascii="Sylfaen" w:hAnsi="Sylfaen" w:cs="Sylfaen"/>
          <w:sz w:val="24"/>
          <w:szCs w:val="24"/>
        </w:rPr>
        <w:t xml:space="preserve">მნიშვნელოვნად </w:t>
      </w:r>
      <w:r w:rsidRPr="007E3468">
        <w:rPr>
          <w:rFonts w:ascii="Sylfaen" w:hAnsi="Sylfaen" w:cs="Sylfaen"/>
          <w:sz w:val="24"/>
          <w:szCs w:val="24"/>
          <w:lang w:val="ka-GE"/>
        </w:rPr>
        <w:t>შეამციროს.</w:t>
      </w:r>
    </w:p>
    <w:p w14:paraId="69B89F75" w14:textId="77777777" w:rsidR="005956E6" w:rsidRPr="007E3468" w:rsidRDefault="00F84089" w:rsidP="005956E6">
      <w:pPr>
        <w:pStyle w:val="ListParagraph"/>
        <w:numPr>
          <w:ilvl w:val="0"/>
          <w:numId w:val="1"/>
        </w:numPr>
        <w:tabs>
          <w:tab w:val="left" w:pos="365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20" w:lineRule="atLeast"/>
        <w:ind w:left="365"/>
        <w:jc w:val="both"/>
        <w:rPr>
          <w:rFonts w:ascii="Sylfaen" w:hAnsi="Sylfaen" w:cs="Sylfaen"/>
          <w:sz w:val="24"/>
          <w:szCs w:val="24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ლარის</w:t>
      </w:r>
      <w:r w:rsidRPr="007E3468">
        <w:rPr>
          <w:rFonts w:ascii="Sylfaen" w:hAnsi="Sylfaen"/>
          <w:sz w:val="24"/>
          <w:szCs w:val="24"/>
          <w:lang w:val="ka-GE"/>
        </w:rPr>
        <w:t xml:space="preserve"> შესაძლო 15%-იანი წლიური გამყარების შემთხვევაში </w:t>
      </w:r>
      <w:r w:rsidRPr="007E3468">
        <w:rPr>
          <w:rFonts w:ascii="Sylfaen" w:hAnsi="Sylfaen"/>
          <w:sz w:val="24"/>
          <w:szCs w:val="24"/>
          <w:lang w:val="en-GB"/>
        </w:rPr>
        <w:t xml:space="preserve"> </w:t>
      </w:r>
      <w:r w:rsidR="00276678" w:rsidRPr="007E3468">
        <w:rPr>
          <w:rFonts w:ascii="Sylfaen" w:hAnsi="Sylfaen"/>
          <w:sz w:val="24"/>
          <w:szCs w:val="24"/>
          <w:lang w:val="ka-GE"/>
        </w:rPr>
        <w:t xml:space="preserve">გაანგარიშებული </w:t>
      </w:r>
      <w:r w:rsidR="00094E38" w:rsidRPr="007E3468">
        <w:rPr>
          <w:rFonts w:ascii="Sylfaen" w:hAnsi="Sylfaen"/>
          <w:sz w:val="24"/>
          <w:szCs w:val="24"/>
          <w:lang w:val="ka-GE"/>
        </w:rPr>
        <w:t xml:space="preserve">ეფექტური საპროცენტო განაკვეთი </w:t>
      </w:r>
      <w:r w:rsidR="00EC39F9" w:rsidRPr="007E3468">
        <w:rPr>
          <w:rFonts w:ascii="Sylfaen" w:hAnsi="Sylfaen"/>
          <w:sz w:val="24"/>
          <w:szCs w:val="24"/>
          <w:lang w:val="ka-GE"/>
        </w:rPr>
        <w:t xml:space="preserve">წლიური </w:t>
      </w:r>
      <w:permStart w:id="625373909" w:edGrp="everyone"/>
      <w:r w:rsidR="00512D80" w:rsidRPr="007E3468">
        <w:rPr>
          <w:rFonts w:ascii="Sylfaen" w:hAnsi="Sylfaen"/>
          <w:sz w:val="24"/>
          <w:szCs w:val="24"/>
          <w:lang w:val="ka-GE"/>
        </w:rPr>
        <w:t>===</w:t>
      </w:r>
      <w:r w:rsidR="00EC39F9" w:rsidRPr="007E3468">
        <w:rPr>
          <w:rFonts w:ascii="Sylfaen" w:hAnsi="Sylfaen"/>
          <w:sz w:val="24"/>
          <w:szCs w:val="24"/>
          <w:lang w:val="ka-GE"/>
        </w:rPr>
        <w:t xml:space="preserve"> (</w:t>
      </w:r>
      <w:r w:rsidR="00512D80" w:rsidRPr="007E3468">
        <w:rPr>
          <w:rFonts w:ascii="Sylfaen" w:hAnsi="Sylfaen"/>
          <w:sz w:val="24"/>
          <w:szCs w:val="24"/>
          <w:lang w:val="ka-GE"/>
        </w:rPr>
        <w:t>=====</w:t>
      </w:r>
      <w:r w:rsidR="00EC39F9" w:rsidRPr="007E3468">
        <w:rPr>
          <w:rFonts w:ascii="Sylfaen" w:hAnsi="Sylfaen"/>
          <w:sz w:val="24"/>
          <w:szCs w:val="24"/>
          <w:lang w:val="ka-GE"/>
        </w:rPr>
        <w:t>)%</w:t>
      </w:r>
      <w:permEnd w:id="625373909"/>
    </w:p>
    <w:p w14:paraId="6ACA4290" w14:textId="77777777" w:rsidR="005956E6" w:rsidRPr="007E3468" w:rsidRDefault="005956E6" w:rsidP="00094E38">
      <w:pPr>
        <w:pStyle w:val="ListParagraph"/>
        <w:spacing w:after="0"/>
        <w:jc w:val="both"/>
        <w:rPr>
          <w:rFonts w:ascii="Sylfaen" w:hAnsi="Sylfaen" w:cs="Sylfaen"/>
          <w:sz w:val="24"/>
          <w:szCs w:val="24"/>
          <w:lang w:val="tr-TR"/>
        </w:rPr>
      </w:pPr>
    </w:p>
    <w:p w14:paraId="6C688033" w14:textId="77777777"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>გაეცანით მომხმარებელთათვის სასარგებლო ინფორმაციას საქართველოს ეროვნული ბანკის ვებ გვერდსა</w:t>
      </w:r>
      <w:r w:rsidRPr="007E3468">
        <w:rPr>
          <w:rFonts w:ascii="Sylfaen" w:hAnsi="Sylfaen" w:cs="Sylfaen"/>
          <w:sz w:val="24"/>
          <w:szCs w:val="24"/>
          <w:lang w:val="tr-TR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– </w:t>
      </w:r>
      <w:hyperlink r:id="rId6" w:history="1">
        <w:r w:rsidRPr="007E3468">
          <w:rPr>
            <w:rStyle w:val="Hyperlink"/>
            <w:rFonts w:ascii="Sylfaen" w:hAnsi="Sylfaen" w:cs="Sylfaen"/>
            <w:color w:val="auto"/>
            <w:sz w:val="24"/>
            <w:szCs w:val="24"/>
            <w:lang w:val="ka-GE"/>
          </w:rPr>
          <w:t>www.nbg.gov.ge/cp</w:t>
        </w:r>
      </w:hyperlink>
      <w:r w:rsidRPr="007E3468">
        <w:rPr>
          <w:rFonts w:ascii="Sylfaen" w:hAnsi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და ცხელ ხაზზე – </w:t>
      </w:r>
      <w:r w:rsidRPr="007E3468">
        <w:rPr>
          <w:rFonts w:ascii="Sylfaen" w:hAnsi="Sylfaen" w:cs="Sylfaen"/>
          <w:sz w:val="24"/>
          <w:szCs w:val="24"/>
          <w:lang w:val="tr-TR"/>
        </w:rPr>
        <w:t>0</w:t>
      </w:r>
      <w:r w:rsidRPr="007E3468">
        <w:rPr>
          <w:rFonts w:ascii="Sylfaen" w:hAnsi="Sylfaen" w:cs="Sylfaen"/>
          <w:sz w:val="24"/>
          <w:szCs w:val="24"/>
          <w:lang w:val="ka-GE"/>
        </w:rPr>
        <w:t>322 406 406</w:t>
      </w:r>
    </w:p>
    <w:p w14:paraId="000B2855" w14:textId="77777777" w:rsidR="00094E38" w:rsidRPr="007E3468" w:rsidRDefault="00094E38" w:rsidP="00094E38">
      <w:pPr>
        <w:spacing w:after="0"/>
        <w:rPr>
          <w:rFonts w:ascii="Sylfaen" w:hAnsi="Sylfaen" w:cs="Sylfaen"/>
          <w:sz w:val="24"/>
          <w:szCs w:val="24"/>
          <w:lang w:val="ka-GE"/>
        </w:rPr>
      </w:pPr>
    </w:p>
    <w:p w14:paraId="4716E579" w14:textId="77777777"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 xml:space="preserve">ბანკი სს „იშბანკი საქართველო“  </w:t>
      </w:r>
    </w:p>
    <w:p w14:paraId="546E2D52" w14:textId="77777777" w:rsidR="00FD6C4F" w:rsidRPr="007E3468" w:rsidRDefault="00094E38" w:rsidP="00FD6C4F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/>
          <w:sz w:val="24"/>
          <w:szCs w:val="24"/>
          <w:lang w:val="ka-GE"/>
        </w:rPr>
        <w:t>უფლებამოსილი წარმომადგენელი:</w:t>
      </w:r>
      <w:permStart w:id="1329730776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512D80" w:rsidRPr="007E3468">
        <w:rPr>
          <w:rFonts w:ascii="Sylfaen" w:hAnsi="Sylfaen" w:cs="Sylfaen"/>
          <w:b/>
          <w:kern w:val="16"/>
          <w:sz w:val="24"/>
          <w:szCs w:val="24"/>
          <w:lang w:val="ka-GE"/>
        </w:rPr>
        <w:t xml:space="preserve">======= </w:t>
      </w:r>
      <w:r w:rsidR="00FD6C4F" w:rsidRPr="007E3468">
        <w:rPr>
          <w:rFonts w:ascii="Sylfaen" w:hAnsi="Sylfaen"/>
          <w:b/>
          <w:sz w:val="24"/>
          <w:szCs w:val="24"/>
          <w:lang w:val="ka-GE"/>
        </w:rPr>
        <w:t xml:space="preserve"> _____________________</w:t>
      </w:r>
    </w:p>
    <w:p w14:paraId="21CD8C84" w14:textId="77777777" w:rsidR="008465C7" w:rsidRPr="007E3468" w:rsidRDefault="00FD6C4F" w:rsidP="008465C7">
      <w:pPr>
        <w:spacing w:after="0" w:line="720" w:lineRule="auto"/>
        <w:rPr>
          <w:rFonts w:ascii="Sylfaen" w:hAnsi="Sylfaen"/>
          <w:b/>
          <w:sz w:val="24"/>
          <w:szCs w:val="24"/>
          <w:lang w:val="ka-GE"/>
        </w:rPr>
      </w:pPr>
      <w:permStart w:id="1042704258" w:edGrp="everyone"/>
      <w:permEnd w:id="1329730776"/>
      <w:r w:rsidRPr="007E3468">
        <w:rPr>
          <w:rFonts w:ascii="Sylfaen" w:hAnsi="Sylfaen"/>
          <w:b/>
          <w:sz w:val="24"/>
          <w:szCs w:val="24"/>
          <w:lang w:val="ka-GE"/>
        </w:rPr>
        <w:t xml:space="preserve">კლიენტი:  </w:t>
      </w:r>
      <w:r w:rsidR="00512D80" w:rsidRPr="007E3468">
        <w:rPr>
          <w:rFonts w:ascii="Sylfaen" w:hAnsi="Sylfaen"/>
          <w:b/>
          <w:sz w:val="24"/>
          <w:szCs w:val="24"/>
          <w:lang w:val="ka-GE"/>
        </w:rPr>
        <w:t>=======</w:t>
      </w:r>
      <w:r w:rsidR="006116AA"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E3468">
        <w:rPr>
          <w:rFonts w:ascii="Sylfaen" w:hAnsi="Sylfaen"/>
          <w:b/>
          <w:sz w:val="24"/>
          <w:szCs w:val="24"/>
          <w:lang w:val="ka-GE"/>
        </w:rPr>
        <w:t xml:space="preserve">______________________________ </w:t>
      </w:r>
      <w:permEnd w:id="1042704258"/>
      <w:r w:rsidR="008465C7" w:rsidRPr="007E3468">
        <w:rPr>
          <w:rFonts w:ascii="Sylfaen" w:hAnsi="Sylfaen"/>
          <w:b/>
          <w:sz w:val="24"/>
          <w:szCs w:val="24"/>
          <w:lang w:val="ka-GE"/>
        </w:rPr>
        <w:br w:type="page"/>
      </w:r>
    </w:p>
    <w:p w14:paraId="659462BE" w14:textId="77777777" w:rsidR="008465C7" w:rsidRPr="007E3468" w:rsidRDefault="00CC1B2B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 xml:space="preserve">Term Deposit Agreement </w:t>
      </w:r>
      <w:r w:rsidRPr="007E3468">
        <w:rPr>
          <w:rFonts w:ascii="Sylfaen" w:hAnsi="Sylfaen"/>
          <w:b/>
          <w:sz w:val="24"/>
          <w:szCs w:val="24"/>
          <w:lang w:val="ka-GE"/>
        </w:rPr>
        <w:t>№</w:t>
      </w:r>
      <w:permStart w:id="1665558243" w:edGrp="everyone"/>
      <w:r w:rsidRPr="007E346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181F6E" w:rsidRPr="007E3468">
        <w:rPr>
          <w:lang w:val="ka-GE"/>
        </w:rPr>
        <w:t>====</w:t>
      </w:r>
      <w:r w:rsidR="00250BF3" w:rsidRPr="00E83D23">
        <w:rPr>
          <w:rFonts w:ascii="Sylfaen" w:hAnsi="Sylfaen"/>
          <w:b/>
          <w:sz w:val="24"/>
          <w:szCs w:val="24"/>
          <w:lang w:val="ka-GE"/>
        </w:rPr>
        <w:t xml:space="preserve">    </w:t>
      </w:r>
    </w:p>
    <w:permEnd w:id="1665558243"/>
    <w:p w14:paraId="089CF51C" w14:textId="77777777" w:rsidR="00DA3D82" w:rsidRPr="007E3468" w:rsidRDefault="00DA3D82" w:rsidP="008465C7">
      <w:pPr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7E3468">
        <w:rPr>
          <w:rFonts w:ascii="Sylfaen" w:hAnsi="Sylfaen" w:cs="Sylfaen"/>
          <w:b/>
          <w:sz w:val="24"/>
          <w:szCs w:val="24"/>
          <w:lang w:val="ka-GE"/>
        </w:rPr>
        <w:t>Key Terms</w:t>
      </w:r>
    </w:p>
    <w:p w14:paraId="0873DDBC" w14:textId="09082D55" w:rsidR="00DA3D82" w:rsidRPr="00E83D23" w:rsidRDefault="00181F6E" w:rsidP="008465C7">
      <w:pPr>
        <w:spacing w:after="0"/>
        <w:rPr>
          <w:rFonts w:ascii="Sylfaen" w:hAnsi="Sylfaen"/>
          <w:b/>
          <w:kern w:val="16"/>
          <w:sz w:val="24"/>
          <w:szCs w:val="24"/>
          <w:lang w:val="ka-GE"/>
        </w:rPr>
      </w:pPr>
      <w:permStart w:id="642138360" w:edGrp="everyone"/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</w:t>
      </w:r>
      <w:r w:rsidR="00250BF3" w:rsidRPr="007E3468">
        <w:rPr>
          <w:rFonts w:ascii="Sylfaen" w:hAnsi="Sylfaen"/>
          <w:kern w:val="16"/>
          <w:sz w:val="24"/>
          <w:szCs w:val="24"/>
          <w:lang w:val="ka-GE"/>
        </w:rPr>
        <w:t>/202</w:t>
      </w:r>
      <w:r w:rsidR="009E222A">
        <w:rPr>
          <w:rFonts w:ascii="Sylfaen" w:hAnsi="Sylfaen"/>
          <w:kern w:val="16"/>
          <w:sz w:val="24"/>
          <w:szCs w:val="24"/>
          <w:lang w:val="ka-GE"/>
        </w:rPr>
        <w:t>6</w:t>
      </w:r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                                                                                                                         </w:t>
      </w:r>
      <w:permEnd w:id="642138360"/>
      <w:r w:rsidR="00DA3D82" w:rsidRPr="007E3468">
        <w:rPr>
          <w:rFonts w:ascii="Sylfaen" w:hAnsi="Sylfaen"/>
          <w:kern w:val="16"/>
          <w:sz w:val="24"/>
          <w:szCs w:val="24"/>
          <w:lang w:val="ka-GE"/>
        </w:rPr>
        <w:t xml:space="preserve">Georgia, </w:t>
      </w:r>
      <w:r w:rsidRPr="007E3468">
        <w:rPr>
          <w:rFonts w:ascii="Sylfaen" w:hAnsi="Sylfaen"/>
          <w:kern w:val="16"/>
          <w:sz w:val="24"/>
          <w:szCs w:val="24"/>
          <w:lang w:val="ka-GE"/>
        </w:rPr>
        <w:t>=====</w:t>
      </w:r>
    </w:p>
    <w:p w14:paraId="600E2F5D" w14:textId="77777777" w:rsidR="00DA3D82" w:rsidRPr="007E3468" w:rsidRDefault="00DA3D82" w:rsidP="008465C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rPr>
          <w:rFonts w:ascii="Sylfaen" w:hAnsi="Sylfaen"/>
          <w:b/>
          <w:sz w:val="24"/>
          <w:szCs w:val="24"/>
          <w:vertAlign w:val="superscript"/>
          <w:lang w:val="ka-GE"/>
        </w:rPr>
      </w:pPr>
      <w:r w:rsidRPr="007E3468">
        <w:rPr>
          <w:rFonts w:ascii="Sylfaen" w:hAnsi="Sylfaen"/>
          <w:b/>
          <w:sz w:val="24"/>
          <w:szCs w:val="24"/>
          <w:lang w:val="ka-GE"/>
        </w:rPr>
        <w:t>Deposit Interest Rate</w:t>
      </w:r>
      <w:r w:rsidRPr="007E346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</w:p>
    <w:p w14:paraId="1B3BFA39" w14:textId="77777777" w:rsidR="006861D6" w:rsidRPr="007E3468" w:rsidRDefault="006861D6" w:rsidP="008465C7">
      <w:pPr>
        <w:pStyle w:val="ListParagraph"/>
        <w:numPr>
          <w:ilvl w:val="0"/>
          <w:numId w:val="7"/>
        </w:numPr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 xml:space="preserve">Type of interest rate = fixed  </w:t>
      </w:r>
    </w:p>
    <w:p w14:paraId="66FB24B6" w14:textId="77777777" w:rsidR="00DA3D82" w:rsidRPr="007E3468" w:rsidRDefault="00DA3D82" w:rsidP="00DA3D82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Interest rate of the Deposit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lang w:val="en-GB"/>
        </w:rPr>
        <w:t xml:space="preserve">  </w:t>
      </w:r>
      <w:permStart w:id="1727927796" w:edGrp="everyone"/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)</w:t>
      </w: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% p.a</w:t>
      </w:r>
      <w:permEnd w:id="1727927796"/>
    </w:p>
    <w:p w14:paraId="4BBC494F" w14:textId="77777777" w:rsidR="00745AF9" w:rsidRPr="007E3468" w:rsidRDefault="00DA3D82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Effective Interest Rate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>=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permStart w:id="548690987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 (===)</w:t>
      </w:r>
      <w:r w:rsidR="00745AF9"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% p.a</w:t>
      </w:r>
      <w:r w:rsidR="00745AF9" w:rsidRPr="007E3468">
        <w:rPr>
          <w:rFonts w:ascii="Sylfaen" w:hAnsi="Sylfaen"/>
          <w:sz w:val="24"/>
          <w:szCs w:val="24"/>
        </w:rPr>
        <w:t xml:space="preserve"> </w:t>
      </w:r>
    </w:p>
    <w:p w14:paraId="11554AD2" w14:textId="77777777" w:rsidR="006861D6" w:rsidRPr="007E3468" w:rsidRDefault="006861D6" w:rsidP="00AF6861">
      <w:pPr>
        <w:pStyle w:val="ListParagraph"/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Assumptions used to calculate the effective interest rate = </w:t>
      </w:r>
      <w:r w:rsidR="00745AF9" w:rsidRPr="007E3468">
        <w:rPr>
          <w:rFonts w:ascii="Sylfaen" w:hAnsi="Sylfaen"/>
          <w:sz w:val="24"/>
          <w:szCs w:val="24"/>
        </w:rPr>
        <w:t>====</w:t>
      </w:r>
    </w:p>
    <w:permEnd w:id="548690987"/>
    <w:p w14:paraId="10241C14" w14:textId="77777777" w:rsidR="00186CC8" w:rsidRPr="007E3468" w:rsidRDefault="00186CC8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</w:p>
    <w:p w14:paraId="5455F12C" w14:textId="77777777" w:rsidR="00DA3D82" w:rsidRPr="007E3468" w:rsidRDefault="00DA3D82" w:rsidP="00DA3D8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b/>
          <w:kern w:val="16"/>
          <w:sz w:val="24"/>
          <w:szCs w:val="24"/>
          <w:shd w:val="clear" w:color="auto" w:fill="F2F2F2" w:themeFill="background1" w:themeFillShade="F2"/>
        </w:rPr>
        <w:t>Other information regarding the agreement</w:t>
      </w:r>
    </w:p>
    <w:p w14:paraId="001210E3" w14:textId="77777777" w:rsidR="00DA3D82" w:rsidRPr="007E3468" w:rsidRDefault="00BD4F21" w:rsidP="00745AF9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Deposit </w:t>
      </w:r>
      <w:r w:rsidR="00DA3D82" w:rsidRPr="007E3468">
        <w:rPr>
          <w:rFonts w:ascii="Sylfaen" w:hAnsi="Sylfaen"/>
          <w:sz w:val="24"/>
          <w:szCs w:val="24"/>
        </w:rPr>
        <w:t xml:space="preserve">Amount = </w:t>
      </w:r>
      <w:permStart w:id="557670870" w:edGrp="everyone"/>
      <w:r w:rsidR="00745AF9" w:rsidRPr="007E3468">
        <w:rPr>
          <w:rFonts w:ascii="Sylfaen" w:hAnsi="Sylfaen"/>
          <w:sz w:val="24"/>
          <w:szCs w:val="24"/>
        </w:rPr>
        <w:t>====</w:t>
      </w:r>
      <w:r w:rsidR="00DA3D82" w:rsidRPr="007E3468">
        <w:rPr>
          <w:rFonts w:ascii="Sylfaen" w:hAnsi="Sylfaen"/>
          <w:sz w:val="24"/>
          <w:szCs w:val="24"/>
        </w:rPr>
        <w:t xml:space="preserve"> (</w:t>
      </w:r>
      <w:r w:rsidR="00745AF9" w:rsidRPr="007E3468">
        <w:rPr>
          <w:rFonts w:ascii="Sylfaen" w:hAnsi="Sylfaen"/>
          <w:sz w:val="24"/>
          <w:szCs w:val="24"/>
        </w:rPr>
        <w:t>====</w:t>
      </w:r>
      <w:r w:rsidR="00250BF3" w:rsidRPr="007E3468">
        <w:rPr>
          <w:rFonts w:ascii="Sylfaen" w:hAnsi="Sylfaen"/>
          <w:sz w:val="24"/>
          <w:szCs w:val="24"/>
        </w:rPr>
        <w:t xml:space="preserve">) </w:t>
      </w:r>
      <w:r w:rsidR="00AE187B">
        <w:rPr>
          <w:rFonts w:ascii="Sylfaen" w:hAnsi="Sylfaen"/>
          <w:sz w:val="24"/>
          <w:szCs w:val="24"/>
        </w:rPr>
        <w:t>===</w:t>
      </w:r>
      <w:r w:rsidR="00DA3D82" w:rsidRPr="007E3468">
        <w:rPr>
          <w:rFonts w:ascii="Sylfaen" w:hAnsi="Sylfaen"/>
          <w:sz w:val="24"/>
          <w:szCs w:val="24"/>
        </w:rPr>
        <w:t>)</w:t>
      </w:r>
      <w:permEnd w:id="557670870"/>
    </w:p>
    <w:p w14:paraId="501E7728" w14:textId="77777777" w:rsidR="00BD4F21" w:rsidRPr="007E3468" w:rsidRDefault="00BD4F21" w:rsidP="00BD4F21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  <w:r w:rsidRPr="007E3468">
        <w:rPr>
          <w:rFonts w:ascii="Sylfaen" w:hAnsi="Sylfaen"/>
          <w:sz w:val="24"/>
          <w:szCs w:val="24"/>
        </w:rPr>
        <w:t>Deposit</w:t>
      </w:r>
      <w:r w:rsidR="00DA3D82" w:rsidRPr="007E3468">
        <w:rPr>
          <w:rFonts w:ascii="Sylfaen" w:hAnsi="Sylfaen"/>
          <w:sz w:val="24"/>
          <w:szCs w:val="24"/>
        </w:rPr>
        <w:t xml:space="preserve"> Term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="00DA3D82"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= </w:t>
      </w:r>
      <w:permStart w:id="1584810174" w:edGrp="everyone"/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====</w:t>
      </w:r>
      <w:r w:rsidR="009A446D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(</w:t>
      </w:r>
      <w:r w:rsidR="00745AF9" w:rsidRPr="007E3468">
        <w:rPr>
          <w:rFonts w:ascii="Sylfaen" w:hAnsi="Sylfaen"/>
          <w:b/>
          <w:iCs/>
          <w:noProof/>
          <w:sz w:val="20"/>
          <w:szCs w:val="20"/>
        </w:rPr>
        <w:t>=====</w:t>
      </w:r>
      <w:r w:rsidR="00DA3D82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)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days</w:t>
      </w:r>
      <w:r w:rsidR="00745AF9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including ==/==/====. </w:t>
      </w:r>
      <w:permEnd w:id="1584810174"/>
    </w:p>
    <w:p w14:paraId="3BCE1732" w14:textId="77777777" w:rsidR="00704DA9" w:rsidRPr="00E62C6C" w:rsidRDefault="00704DA9" w:rsidP="00704DA9">
      <w:pPr>
        <w:pStyle w:val="ListParagraph"/>
        <w:numPr>
          <w:ilvl w:val="0"/>
          <w:numId w:val="9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hAnsi="Sylfaen"/>
          <w:sz w:val="24"/>
          <w:szCs w:val="24"/>
        </w:rPr>
      </w:pPr>
      <w:permStart w:id="918159440" w:edGrp="everyone"/>
      <w:r w:rsidRPr="00E62C6C">
        <w:rPr>
          <w:rFonts w:ascii="Sylfaen" w:hAnsi="Sylfaen"/>
          <w:sz w:val="24"/>
          <w:szCs w:val="24"/>
        </w:rPr>
        <w:t>In case if the Bank issues consent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on early termination</w:t>
      </w:r>
      <w:r w:rsidRPr="00E62C6C">
        <w:rPr>
          <w:rFonts w:ascii="Sylfaen" w:hAnsi="Sylfaen"/>
          <w:sz w:val="24"/>
          <w:szCs w:val="24"/>
        </w:rPr>
        <w:t xml:space="preserve"> according to the </w:t>
      </w:r>
      <w:r>
        <w:rPr>
          <w:rFonts w:ascii="Sylfaen" w:hAnsi="Sylfaen"/>
          <w:sz w:val="24"/>
          <w:szCs w:val="24"/>
        </w:rPr>
        <w:t xml:space="preserve">agreement, </w:t>
      </w:r>
      <w:r w:rsidRPr="00E62C6C">
        <w:rPr>
          <w:rFonts w:ascii="Sylfaen" w:hAnsi="Sylfaen"/>
          <w:sz w:val="24"/>
          <w:szCs w:val="24"/>
        </w:rPr>
        <w:t xml:space="preserve">then Interest Rate in the event of premature termination of the </w:t>
      </w:r>
      <w:permStart w:id="1855197050" w:edGrp="everyone"/>
      <w:r w:rsidRPr="00E62C6C">
        <w:rPr>
          <w:rFonts w:ascii="Sylfaen" w:hAnsi="Sylfaen"/>
          <w:sz w:val="24"/>
          <w:szCs w:val="24"/>
        </w:rPr>
        <w:t xml:space="preserve">Deposit </w:t>
      </w:r>
      <w:permEnd w:id="1855197050"/>
      <w:r w:rsidRPr="00E62C6C">
        <w:rPr>
          <w:rFonts w:ascii="Sylfaen" w:hAnsi="Sylfaen"/>
          <w:sz w:val="24"/>
          <w:szCs w:val="24"/>
        </w:rPr>
        <w:t>0% will be accrued on the deposit.</w:t>
      </w:r>
    </w:p>
    <w:p w14:paraId="6C5C9C39" w14:textId="77777777" w:rsidR="00704DA9" w:rsidRPr="00E62C6C" w:rsidRDefault="00704DA9" w:rsidP="00704DA9">
      <w:pPr>
        <w:jc w:val="both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</w:p>
    <w:p w14:paraId="37E2265A" w14:textId="77777777" w:rsidR="006861D6" w:rsidRPr="00704DA9" w:rsidRDefault="006861D6" w:rsidP="005A2CAB">
      <w:pPr>
        <w:jc w:val="both"/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</w:pPr>
    </w:p>
    <w:p w14:paraId="79E6170B" w14:textId="77777777" w:rsidR="005A2CAB" w:rsidRPr="007E3468" w:rsidRDefault="00186CC8" w:rsidP="005A2CAB">
      <w:pPr>
        <w:jc w:val="both"/>
        <w:rPr>
          <w:rFonts w:ascii="Sylfaen" w:hAnsi="Sylfaen"/>
          <w:sz w:val="24"/>
          <w:szCs w:val="24"/>
          <w:lang w:val="ka-GE"/>
        </w:rPr>
      </w:pP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  <w:lang w:val="ka-GE"/>
        </w:rPr>
        <w:t>‘’</w:t>
      </w:r>
      <w:r w:rsidR="005A2CAB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Your Deposit is ensured  according to the Law of Georgia regarding Deposit insurance System’’ within the limit of the deposits insurance system.’’  </w:t>
      </w:r>
    </w:p>
    <w:permEnd w:id="918159440"/>
    <w:p w14:paraId="0B0F04B9" w14:textId="77777777"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b/>
          <w:sz w:val="24"/>
          <w:szCs w:val="24"/>
          <w:vertAlign w:val="superscript"/>
        </w:rPr>
        <w:t xml:space="preserve">1   </w:t>
      </w:r>
      <w:r w:rsidRPr="007E3468">
        <w:rPr>
          <w:rFonts w:ascii="Sylfaen" w:hAnsi="Sylfaen"/>
          <w:sz w:val="24"/>
          <w:szCs w:val="24"/>
        </w:rPr>
        <w:t xml:space="preserve">The Bank may unilaterally </w:t>
      </w:r>
      <w:r w:rsidR="006C7FD6" w:rsidRPr="007E3468">
        <w:rPr>
          <w:rFonts w:ascii="Sylfaen" w:hAnsi="Sylfaen"/>
          <w:sz w:val="24"/>
          <w:szCs w:val="24"/>
        </w:rPr>
        <w:t>change the current interest rate of the Deposit.</w:t>
      </w:r>
      <w:r w:rsidRPr="007E3468">
        <w:rPr>
          <w:rFonts w:ascii="Sylfaen" w:hAnsi="Sylfaen"/>
          <w:sz w:val="24"/>
          <w:szCs w:val="24"/>
        </w:rPr>
        <w:t xml:space="preserve"> Regarding the changes the </w:t>
      </w:r>
      <w:r w:rsidR="006C7FD6" w:rsidRPr="007E3468">
        <w:rPr>
          <w:rFonts w:ascii="Sylfaen" w:hAnsi="Sylfaen"/>
          <w:sz w:val="24"/>
          <w:szCs w:val="24"/>
        </w:rPr>
        <w:t>Client</w:t>
      </w:r>
      <w:r w:rsidRPr="007E3468">
        <w:rPr>
          <w:rFonts w:ascii="Sylfaen" w:hAnsi="Sylfaen"/>
          <w:sz w:val="24"/>
          <w:szCs w:val="24"/>
        </w:rPr>
        <w:t xml:space="preserve"> will be informed </w:t>
      </w:r>
      <w:permStart w:id="677786708" w:edGrp="everyone"/>
      <w:r w:rsidR="00745AF9" w:rsidRPr="007E3468">
        <w:rPr>
          <w:rFonts w:ascii="Sylfaen" w:hAnsi="Sylfaen"/>
          <w:sz w:val="24"/>
          <w:szCs w:val="24"/>
        </w:rPr>
        <w:t>via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745AF9" w:rsidRPr="007E3468">
        <w:rPr>
          <w:rFonts w:ascii="Sylfaen" w:hAnsi="Sylfaen"/>
          <w:sz w:val="24"/>
          <w:szCs w:val="24"/>
        </w:rPr>
        <w:t>====</w:t>
      </w:r>
      <w:r w:rsidRPr="007E3468">
        <w:rPr>
          <w:rFonts w:ascii="Sylfaen" w:hAnsi="Sylfaen"/>
          <w:sz w:val="24"/>
          <w:szCs w:val="24"/>
        </w:rPr>
        <w:t xml:space="preserve"> </w:t>
      </w:r>
      <w:r w:rsidR="006861D6" w:rsidRPr="007E3468">
        <w:rPr>
          <w:rFonts w:ascii="Sylfaen" w:hAnsi="Sylfaen"/>
          <w:sz w:val="24"/>
          <w:szCs w:val="24"/>
          <w:lang w:val="ka-GE"/>
        </w:rPr>
        <w:t>60</w:t>
      </w:r>
      <w:r w:rsidR="006861D6" w:rsidRPr="007E3468">
        <w:rPr>
          <w:rFonts w:ascii="Sylfaen" w:hAnsi="Sylfaen"/>
          <w:sz w:val="24"/>
          <w:szCs w:val="24"/>
        </w:rPr>
        <w:t xml:space="preserve"> </w:t>
      </w:r>
      <w:r w:rsidR="00C01317" w:rsidRPr="007E3468">
        <w:rPr>
          <w:rFonts w:ascii="Sylfaen" w:hAnsi="Sylfaen"/>
          <w:sz w:val="24"/>
          <w:szCs w:val="24"/>
        </w:rPr>
        <w:t>days</w:t>
      </w:r>
      <w:r w:rsidRPr="007E3468">
        <w:rPr>
          <w:rFonts w:ascii="Sylfaen" w:hAnsi="Sylfaen"/>
          <w:sz w:val="24"/>
          <w:szCs w:val="24"/>
        </w:rPr>
        <w:t xml:space="preserve"> </w:t>
      </w:r>
      <w:permEnd w:id="677786708"/>
      <w:r w:rsidRPr="007E3468">
        <w:rPr>
          <w:rFonts w:ascii="Sylfaen" w:hAnsi="Sylfaen"/>
          <w:sz w:val="24"/>
          <w:szCs w:val="24"/>
        </w:rPr>
        <w:t xml:space="preserve">in advance </w:t>
      </w:r>
      <w:r w:rsidR="00C01317" w:rsidRPr="007E3468">
        <w:rPr>
          <w:rFonts w:ascii="Sylfaen" w:hAnsi="Sylfaen"/>
          <w:sz w:val="24"/>
          <w:szCs w:val="24"/>
        </w:rPr>
        <w:t>before</w:t>
      </w:r>
      <w:r w:rsidRPr="007E3468">
        <w:rPr>
          <w:rFonts w:ascii="Sylfaen" w:hAnsi="Sylfaen"/>
          <w:sz w:val="24"/>
          <w:szCs w:val="24"/>
        </w:rPr>
        <w:t xml:space="preserve"> the changed interest rate taking effect</w:t>
      </w:r>
      <w:r w:rsidR="00C01317" w:rsidRPr="007E3468">
        <w:rPr>
          <w:rFonts w:ascii="Sylfaen" w:hAnsi="Sylfaen"/>
          <w:sz w:val="24"/>
          <w:szCs w:val="24"/>
        </w:rPr>
        <w:t xml:space="preserve"> and by publishing the information in the branches of the Bank</w:t>
      </w:r>
      <w:r w:rsidRPr="007E3468">
        <w:rPr>
          <w:rFonts w:ascii="Sylfaen" w:hAnsi="Sylfaen"/>
          <w:sz w:val="24"/>
          <w:szCs w:val="24"/>
        </w:rPr>
        <w:t>.</w:t>
      </w:r>
    </w:p>
    <w:p w14:paraId="5A34ED45" w14:textId="77777777"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B7F5585" w14:textId="77777777" w:rsidR="00E83D23" w:rsidRPr="00DD230B" w:rsidRDefault="00E83D23" w:rsidP="00E83D23">
      <w:pPr>
        <w:pStyle w:val="ListParagraph"/>
        <w:numPr>
          <w:ilvl w:val="0"/>
          <w:numId w:val="12"/>
        </w:numPr>
        <w:spacing w:after="0"/>
        <w:jc w:val="both"/>
        <w:rPr>
          <w:rFonts w:cs="Sylfaen"/>
          <w:color w:val="000000" w:themeColor="text1"/>
          <w:sz w:val="24"/>
          <w:szCs w:val="24"/>
          <w:lang w:val="ka-GE"/>
        </w:rPr>
      </w:pPr>
      <w:r w:rsidRPr="00DD230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The </w:t>
      </w:r>
      <w:r w:rsidR="008B4549">
        <w:rPr>
          <w:rFonts w:ascii="Sylfaen" w:hAnsi="Sylfaen" w:cs="Sylfaen"/>
          <w:color w:val="000000" w:themeColor="text1"/>
          <w:sz w:val="24"/>
          <w:szCs w:val="24"/>
        </w:rPr>
        <w:t>Client</w:t>
      </w:r>
      <w:r w:rsidRPr="00DD230B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has the right to submit a claim to the bank in oral, free written, standard written or electronic form.</w:t>
      </w:r>
    </w:p>
    <w:p w14:paraId="1F00A6E9" w14:textId="77777777" w:rsidR="006861D6" w:rsidRPr="007E3468" w:rsidRDefault="006861D6" w:rsidP="006861D6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770FF914" w14:textId="77777777" w:rsidR="00DA3D82" w:rsidRPr="007E3468" w:rsidRDefault="00DA3D82" w:rsidP="00DA3D82">
      <w:p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Style w:val="shorttext"/>
          <w:rFonts w:ascii="Sylfaen" w:hAnsi="Sylfaen" w:cs="Arial"/>
          <w:sz w:val="24"/>
          <w:szCs w:val="24"/>
          <w:lang w:val="en"/>
        </w:rPr>
      </w:pPr>
    </w:p>
    <w:p w14:paraId="3AD37C90" w14:textId="77777777" w:rsidR="006C7FD6" w:rsidRPr="007E3468" w:rsidRDefault="006C7FD6" w:rsidP="006C7FD6">
      <w:p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 xml:space="preserve">A </w:t>
      </w:r>
      <w:r w:rsidRPr="007E3468">
        <w:rPr>
          <w:rFonts w:ascii="Sylfaen" w:hAnsi="Sylfaen" w:cs="Sylfaen"/>
          <w:sz w:val="24"/>
          <w:szCs w:val="24"/>
        </w:rPr>
        <w:t>Deposit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</w:rPr>
        <w:t>made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in foreign currency imposes a </w:t>
      </w:r>
      <w:r w:rsidRPr="007E3468">
        <w:rPr>
          <w:rFonts w:ascii="Sylfaen" w:hAnsi="Sylfaen" w:cs="Sylfaen"/>
          <w:sz w:val="24"/>
          <w:szCs w:val="24"/>
        </w:rPr>
        <w:t>significant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risk on the Customer!</w:t>
      </w:r>
    </w:p>
    <w:p w14:paraId="5E5E635F" w14:textId="77777777" w:rsidR="006C7FD6" w:rsidRPr="007E3468" w:rsidRDefault="006C7FD6" w:rsidP="006C7FD6">
      <w:pPr>
        <w:pStyle w:val="ListParagraph"/>
        <w:numPr>
          <w:ilvl w:val="0"/>
          <w:numId w:val="6"/>
        </w:num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en-GB"/>
        </w:rPr>
      </w:pPr>
      <w:r w:rsidRPr="007E3468">
        <w:rPr>
          <w:rFonts w:ascii="Sylfaen" w:hAnsi="Sylfaen" w:cs="Sylfaen"/>
          <w:sz w:val="24"/>
          <w:szCs w:val="24"/>
          <w:lang w:val="ka-GE"/>
        </w:rPr>
        <w:t xml:space="preserve">Currency exchange rate fulctation may significantly </w:t>
      </w:r>
      <w:r w:rsidRPr="007E3468">
        <w:rPr>
          <w:rFonts w:ascii="Sylfaen" w:hAnsi="Sylfaen" w:cs="Sylfaen"/>
          <w:sz w:val="24"/>
          <w:szCs w:val="24"/>
        </w:rPr>
        <w:t>decrease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7E3468">
        <w:rPr>
          <w:rFonts w:ascii="Sylfaen" w:hAnsi="Sylfaen" w:cs="Sylfaen"/>
          <w:sz w:val="24"/>
          <w:szCs w:val="24"/>
        </w:rPr>
        <w:t>interest amounts</w:t>
      </w:r>
      <w:r w:rsidRPr="007E3468">
        <w:rPr>
          <w:rFonts w:ascii="Sylfaen" w:hAnsi="Sylfaen" w:cs="Sylfaen"/>
          <w:sz w:val="24"/>
          <w:szCs w:val="24"/>
          <w:lang w:val="ka-GE"/>
        </w:rPr>
        <w:t xml:space="preserve"> expressed in GEL. </w:t>
      </w:r>
    </w:p>
    <w:p w14:paraId="66172327" w14:textId="77777777" w:rsidR="00DA3D82" w:rsidRPr="007E3468" w:rsidRDefault="00DA3D82" w:rsidP="006C7FD6">
      <w:pPr>
        <w:pStyle w:val="ListParagraph"/>
        <w:numPr>
          <w:ilvl w:val="0"/>
          <w:numId w:val="6"/>
        </w:numPr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GB"/>
        </w:rPr>
      </w:pPr>
      <w:r w:rsidRPr="007E3468">
        <w:rPr>
          <w:rFonts w:ascii="Sylfaen" w:hAnsi="Sylfaen" w:cs="Arial"/>
          <w:sz w:val="24"/>
          <w:szCs w:val="24"/>
          <w:lang w:val="en"/>
        </w:rPr>
        <w:t xml:space="preserve">The </w:t>
      </w:r>
      <w:r w:rsidR="006C7FD6" w:rsidRPr="007E3468">
        <w:rPr>
          <w:rFonts w:ascii="Sylfaen" w:hAnsi="Sylfaen"/>
          <w:sz w:val="24"/>
          <w:szCs w:val="24"/>
        </w:rPr>
        <w:t xml:space="preserve">Effective Interest Rate in the event of 15% </w:t>
      </w:r>
      <w:r w:rsidR="006C7FD6" w:rsidRPr="007E3468">
        <w:rPr>
          <w:rFonts w:ascii="Sylfaen" w:hAnsi="Sylfaen" w:cs="Arial"/>
          <w:sz w:val="24"/>
          <w:szCs w:val="24"/>
        </w:rPr>
        <w:t>p/a.</w:t>
      </w:r>
      <w:r w:rsidR="006C7FD6"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  </w:t>
      </w:r>
      <w:r w:rsidR="006C7FD6" w:rsidRPr="007E3468">
        <w:rPr>
          <w:rFonts w:ascii="Sylfaen" w:hAnsi="Sylfaen"/>
          <w:sz w:val="24"/>
          <w:szCs w:val="24"/>
        </w:rPr>
        <w:t xml:space="preserve">strengthening of GEL </w:t>
      </w:r>
      <w:r w:rsidRPr="007E3468">
        <w:rPr>
          <w:rFonts w:ascii="Sylfaen" w:hAnsi="Sylfaen" w:cs="Arial"/>
          <w:sz w:val="24"/>
          <w:szCs w:val="24"/>
        </w:rPr>
        <w:t xml:space="preserve"> </w:t>
      </w:r>
      <w:r w:rsidRPr="007E3468">
        <w:rPr>
          <w:rFonts w:ascii="Sylfaen" w:hAnsi="Sylfaen"/>
          <w:b/>
          <w:kern w:val="16"/>
          <w:sz w:val="24"/>
          <w:szCs w:val="24"/>
          <w:lang w:val="tr-TR"/>
        </w:rPr>
        <w:t xml:space="preserve">=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permStart w:id="697501546" w:edGrp="everyone"/>
      <w:r w:rsidR="007E3468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</w:t>
      </w:r>
      <w:r w:rsidR="00250BF3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(</w:t>
      </w:r>
      <w:r w:rsidR="007E3468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>===</w:t>
      </w:r>
      <w:r w:rsidR="00FD6C4F"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</w:t>
      </w:r>
      <w:r w:rsidRPr="007E3468">
        <w:rPr>
          <w:rFonts w:ascii="Sylfaen" w:hAnsi="Sylfaen"/>
          <w:kern w:val="16"/>
          <w:sz w:val="24"/>
          <w:szCs w:val="24"/>
          <w:shd w:val="clear" w:color="auto" w:fill="F2F2F2" w:themeFill="background1" w:themeFillShade="F2"/>
        </w:rPr>
        <w:t xml:space="preserve"> )</w:t>
      </w:r>
      <w:r w:rsidRPr="007E3468">
        <w:rPr>
          <w:rFonts w:ascii="Sylfaen" w:hAnsi="Sylfaen"/>
          <w:sz w:val="24"/>
          <w:szCs w:val="24"/>
          <w:shd w:val="clear" w:color="auto" w:fill="F2F2F2" w:themeFill="background1" w:themeFillShade="F2"/>
        </w:rPr>
        <w:t>% p.a</w:t>
      </w:r>
    </w:p>
    <w:permEnd w:id="697501546"/>
    <w:p w14:paraId="20AC81BC" w14:textId="77777777" w:rsidR="007E3468" w:rsidRPr="007E3468" w:rsidRDefault="007E3468" w:rsidP="007E3468">
      <w:pPr>
        <w:pStyle w:val="ListParagraph"/>
        <w:tabs>
          <w:tab w:val="left" w:pos="319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both"/>
        <w:rPr>
          <w:rFonts w:ascii="Sylfaen" w:hAnsi="Sylfaen" w:cs="Sylfaen"/>
          <w:b/>
          <w:sz w:val="24"/>
          <w:szCs w:val="24"/>
          <w:lang w:val="en-GB"/>
        </w:rPr>
      </w:pPr>
    </w:p>
    <w:p w14:paraId="14F9D8B9" w14:textId="77777777" w:rsidR="00DA3D82" w:rsidRPr="007E3468" w:rsidRDefault="00DA3D82" w:rsidP="00DA3D82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7E3468">
        <w:rPr>
          <w:rFonts w:ascii="Sylfaen" w:hAnsi="Sylfaen"/>
          <w:sz w:val="24"/>
          <w:szCs w:val="24"/>
        </w:rPr>
        <w:t xml:space="preserve">Familiarize yourself with Customer beneficial information at the web-page of the National Bank of Georgia - </w:t>
      </w:r>
      <w:hyperlink r:id="rId7" w:history="1">
        <w:r w:rsidRPr="007E3468">
          <w:rPr>
            <w:rStyle w:val="Hyperlink"/>
            <w:rFonts w:ascii="Sylfaen" w:hAnsi="Sylfaen"/>
            <w:color w:val="auto"/>
            <w:sz w:val="24"/>
            <w:szCs w:val="24"/>
          </w:rPr>
          <w:t>www.nbg.gov.ge/cp and hotline –032</w:t>
        </w:r>
      </w:hyperlink>
      <w:r w:rsidRPr="007E3468">
        <w:rPr>
          <w:rFonts w:ascii="Sylfaen" w:hAnsi="Sylfaen"/>
          <w:sz w:val="24"/>
          <w:szCs w:val="24"/>
        </w:rPr>
        <w:t xml:space="preserve"> 2 406 406</w:t>
      </w:r>
    </w:p>
    <w:p w14:paraId="4FFBF95D" w14:textId="77777777"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109A3B8E" w14:textId="77777777"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07EB771A" w14:textId="77777777" w:rsidR="00DA3D82" w:rsidRPr="007E3468" w:rsidRDefault="00DA3D82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The Bank: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JSC ISBANK GEORGIA</w:t>
      </w:r>
    </w:p>
    <w:p w14:paraId="6F44E2FB" w14:textId="77777777" w:rsidR="002C0F2B" w:rsidRPr="007E3468" w:rsidRDefault="002C0F2B" w:rsidP="00DA3D82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</w:p>
    <w:p w14:paraId="40C49C69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>Authorized representative: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Start w:id="123152096" w:edGrp="everyone"/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</w:t>
      </w:r>
      <w:permEnd w:id="123152096"/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________________</w:t>
      </w:r>
    </w:p>
    <w:p w14:paraId="51B15145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1A8797D7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5ED8C96D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</w:p>
    <w:p w14:paraId="3DB44EE3" w14:textId="77777777" w:rsidR="002C0F2B" w:rsidRPr="007E3468" w:rsidRDefault="002C0F2B" w:rsidP="002C0F2B">
      <w:pPr>
        <w:spacing w:after="0" w:line="240" w:lineRule="auto"/>
        <w:contextualSpacing/>
        <w:rPr>
          <w:rFonts w:ascii="Sylfaen" w:eastAsia="Times New Roman" w:hAnsi="Sylfaen" w:cs="Sylfaen"/>
          <w:kern w:val="16"/>
          <w:sz w:val="24"/>
          <w:szCs w:val="24"/>
          <w:lang w:eastAsia="ru-RU"/>
        </w:rPr>
      </w:pPr>
      <w:r w:rsidRPr="007E3468">
        <w:rPr>
          <w:rFonts w:ascii="Sylfaen" w:eastAsia="Times New Roman" w:hAnsi="Sylfaen" w:cs="Sylfaen"/>
          <w:kern w:val="16"/>
          <w:sz w:val="24"/>
          <w:szCs w:val="24"/>
          <w:lang w:eastAsia="ru-RU"/>
        </w:rPr>
        <w:t xml:space="preserve">The Client:  </w:t>
      </w:r>
      <w:r w:rsidR="007E3468"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>======</w:t>
      </w:r>
      <w:r w:rsidRPr="007E3468">
        <w:rPr>
          <w:rFonts w:ascii="Sylfaen" w:eastAsia="Times New Roman" w:hAnsi="Sylfaen" w:cs="Sylfaen"/>
          <w:b/>
          <w:kern w:val="16"/>
          <w:sz w:val="24"/>
          <w:szCs w:val="24"/>
          <w:lang w:eastAsia="ru-RU"/>
        </w:rPr>
        <w:t xml:space="preserve">  ________________</w:t>
      </w:r>
    </w:p>
    <w:p w14:paraId="494330B5" w14:textId="77777777" w:rsidR="002C0F2B" w:rsidRPr="007E3468" w:rsidRDefault="002C0F2B" w:rsidP="002C0F2B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14:paraId="31B06C37" w14:textId="77777777" w:rsidR="00094E38" w:rsidRPr="007E3468" w:rsidRDefault="00094E38" w:rsidP="00094E38">
      <w:pPr>
        <w:spacing w:after="0"/>
        <w:rPr>
          <w:rFonts w:ascii="Sylfaen" w:hAnsi="Sylfaen"/>
          <w:b/>
          <w:sz w:val="24"/>
          <w:szCs w:val="24"/>
        </w:rPr>
      </w:pPr>
    </w:p>
    <w:sectPr w:rsidR="00094E38" w:rsidRPr="007E3468" w:rsidSect="004C7684">
      <w:pgSz w:w="12240" w:h="15840"/>
      <w:pgMar w:top="540" w:right="758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Literaturuly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00D"/>
    <w:multiLevelType w:val="hybridMultilevel"/>
    <w:tmpl w:val="417E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C42CF"/>
    <w:multiLevelType w:val="hybridMultilevel"/>
    <w:tmpl w:val="A33E14B6"/>
    <w:lvl w:ilvl="0" w:tplc="D12C412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0080"/>
    <w:multiLevelType w:val="hybridMultilevel"/>
    <w:tmpl w:val="AC72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582B"/>
    <w:multiLevelType w:val="hybridMultilevel"/>
    <w:tmpl w:val="F0C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3808"/>
    <w:multiLevelType w:val="hybridMultilevel"/>
    <w:tmpl w:val="C84A34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7E6"/>
    <w:multiLevelType w:val="hybridMultilevel"/>
    <w:tmpl w:val="5B4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941ED"/>
    <w:multiLevelType w:val="hybridMultilevel"/>
    <w:tmpl w:val="1B7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274F1"/>
    <w:multiLevelType w:val="hybridMultilevel"/>
    <w:tmpl w:val="3AA8C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06C6E"/>
    <w:multiLevelType w:val="hybridMultilevel"/>
    <w:tmpl w:val="2C64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777B"/>
    <w:multiLevelType w:val="hybridMultilevel"/>
    <w:tmpl w:val="07BC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5431D"/>
    <w:multiLevelType w:val="hybridMultilevel"/>
    <w:tmpl w:val="DCC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62AF6"/>
    <w:multiLevelType w:val="hybridMultilevel"/>
    <w:tmpl w:val="9ACE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13795">
    <w:abstractNumId w:val="2"/>
  </w:num>
  <w:num w:numId="2" w16cid:durableId="1929148457">
    <w:abstractNumId w:val="8"/>
  </w:num>
  <w:num w:numId="3" w16cid:durableId="1419252860">
    <w:abstractNumId w:val="7"/>
  </w:num>
  <w:num w:numId="4" w16cid:durableId="1020081167">
    <w:abstractNumId w:val="9"/>
  </w:num>
  <w:num w:numId="5" w16cid:durableId="1503086298">
    <w:abstractNumId w:val="5"/>
  </w:num>
  <w:num w:numId="6" w16cid:durableId="139735559">
    <w:abstractNumId w:val="3"/>
  </w:num>
  <w:num w:numId="7" w16cid:durableId="1853449924">
    <w:abstractNumId w:val="10"/>
  </w:num>
  <w:num w:numId="8" w16cid:durableId="786201565">
    <w:abstractNumId w:val="4"/>
  </w:num>
  <w:num w:numId="9" w16cid:durableId="1291596499">
    <w:abstractNumId w:val="6"/>
  </w:num>
  <w:num w:numId="10" w16cid:durableId="1904637771">
    <w:abstractNumId w:val="1"/>
  </w:num>
  <w:num w:numId="11" w16cid:durableId="794446685">
    <w:abstractNumId w:val="0"/>
  </w:num>
  <w:num w:numId="12" w16cid:durableId="43602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28"/>
    <w:rsid w:val="000033E6"/>
    <w:rsid w:val="0004271E"/>
    <w:rsid w:val="000753E9"/>
    <w:rsid w:val="00094E38"/>
    <w:rsid w:val="000C269B"/>
    <w:rsid w:val="001170FE"/>
    <w:rsid w:val="00136EC3"/>
    <w:rsid w:val="00181F6E"/>
    <w:rsid w:val="00186CC8"/>
    <w:rsid w:val="001B11BB"/>
    <w:rsid w:val="001F32BB"/>
    <w:rsid w:val="00230E35"/>
    <w:rsid w:val="00250BF3"/>
    <w:rsid w:val="0025526D"/>
    <w:rsid w:val="002713B7"/>
    <w:rsid w:val="00276678"/>
    <w:rsid w:val="002A5121"/>
    <w:rsid w:val="002C0F2B"/>
    <w:rsid w:val="0032457C"/>
    <w:rsid w:val="00333DAB"/>
    <w:rsid w:val="00343F40"/>
    <w:rsid w:val="003A1095"/>
    <w:rsid w:val="003B295B"/>
    <w:rsid w:val="004B4314"/>
    <w:rsid w:val="004C7684"/>
    <w:rsid w:val="004E4023"/>
    <w:rsid w:val="00512D80"/>
    <w:rsid w:val="005456D1"/>
    <w:rsid w:val="005956E6"/>
    <w:rsid w:val="005A2CAB"/>
    <w:rsid w:val="006116AA"/>
    <w:rsid w:val="006861D6"/>
    <w:rsid w:val="006C7FD6"/>
    <w:rsid w:val="00702137"/>
    <w:rsid w:val="00704DA9"/>
    <w:rsid w:val="00705161"/>
    <w:rsid w:val="00745AF9"/>
    <w:rsid w:val="00745FA0"/>
    <w:rsid w:val="0079137A"/>
    <w:rsid w:val="007E3468"/>
    <w:rsid w:val="0083774E"/>
    <w:rsid w:val="008465C7"/>
    <w:rsid w:val="008A3D8C"/>
    <w:rsid w:val="008B4549"/>
    <w:rsid w:val="00902931"/>
    <w:rsid w:val="0090531F"/>
    <w:rsid w:val="009224B5"/>
    <w:rsid w:val="00974CED"/>
    <w:rsid w:val="009A446D"/>
    <w:rsid w:val="009D4A9B"/>
    <w:rsid w:val="009E222A"/>
    <w:rsid w:val="009E761C"/>
    <w:rsid w:val="00A351C2"/>
    <w:rsid w:val="00A916E5"/>
    <w:rsid w:val="00AE187B"/>
    <w:rsid w:val="00B14A28"/>
    <w:rsid w:val="00B16CA7"/>
    <w:rsid w:val="00BD41C9"/>
    <w:rsid w:val="00BD4F21"/>
    <w:rsid w:val="00C01317"/>
    <w:rsid w:val="00C43180"/>
    <w:rsid w:val="00C45E30"/>
    <w:rsid w:val="00C9241C"/>
    <w:rsid w:val="00CC1B2B"/>
    <w:rsid w:val="00D80AAA"/>
    <w:rsid w:val="00DA3D82"/>
    <w:rsid w:val="00DB755D"/>
    <w:rsid w:val="00E27CC9"/>
    <w:rsid w:val="00E30423"/>
    <w:rsid w:val="00E56FE6"/>
    <w:rsid w:val="00E83D23"/>
    <w:rsid w:val="00EA6E21"/>
    <w:rsid w:val="00EC39F9"/>
    <w:rsid w:val="00F43AA1"/>
    <w:rsid w:val="00F65748"/>
    <w:rsid w:val="00F84089"/>
    <w:rsid w:val="00FD6C4F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1DC8"/>
  <w15:docId w15:val="{512215DD-6E01-4725-B0A2-080B9FD3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B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BB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1F32BB"/>
    <w:pPr>
      <w:ind w:left="720"/>
      <w:contextualSpacing/>
    </w:pPr>
    <w:rPr>
      <w:rFonts w:eastAsiaTheme="minorHAnsi"/>
    </w:rPr>
  </w:style>
  <w:style w:type="paragraph" w:styleId="FootnoteText">
    <w:name w:val="footnote text"/>
    <w:basedOn w:val="Normal"/>
    <w:link w:val="FootnoteTextChar"/>
    <w:uiPriority w:val="99"/>
    <w:unhideWhenUsed/>
    <w:rsid w:val="001F3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32BB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rsid w:val="001F32BB"/>
    <w:rPr>
      <w:color w:val="0000FF"/>
      <w:u w:val="single"/>
    </w:rPr>
  </w:style>
  <w:style w:type="paragraph" w:customStyle="1" w:styleId="abzacixml">
    <w:name w:val="abzaci_xml"/>
    <w:basedOn w:val="PlainText"/>
    <w:autoRedefine/>
    <w:rsid w:val="0032457C"/>
    <w:pPr>
      <w:ind w:firstLine="283"/>
    </w:pPr>
    <w:rPr>
      <w:rFonts w:ascii="Sylfaen" w:eastAsia="SPLiteraturuly" w:hAnsi="Sylfaen" w:cs="Sylfaen"/>
      <w:b/>
      <w:sz w:val="24"/>
      <w:szCs w:val="24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457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457C"/>
    <w:rPr>
      <w:rFonts w:ascii="Consolas" w:eastAsiaTheme="minorEastAsia" w:hAnsi="Consolas" w:cs="Consolas"/>
      <w:sz w:val="21"/>
      <w:szCs w:val="21"/>
    </w:rPr>
  </w:style>
  <w:style w:type="character" w:customStyle="1" w:styleId="shorttext">
    <w:name w:val="short_text"/>
    <w:basedOn w:val="DefaultParagraphFont"/>
    <w:rsid w:val="00DA3D82"/>
  </w:style>
  <w:style w:type="paragraph" w:styleId="BalloonText">
    <w:name w:val="Balloon Text"/>
    <w:basedOn w:val="Normal"/>
    <w:link w:val="BalloonTextChar"/>
    <w:uiPriority w:val="99"/>
    <w:semiHidden/>
    <w:unhideWhenUsed/>
    <w:rsid w:val="0068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1D6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6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1D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D6"/>
    <w:rPr>
      <w:rFonts w:eastAsiaTheme="minorEastAsia"/>
      <w:b/>
      <w:bCs/>
      <w:sz w:val="20"/>
      <w:szCs w:val="20"/>
    </w:rPr>
  </w:style>
  <w:style w:type="character" w:customStyle="1" w:styleId="jlqj4b">
    <w:name w:val="jlqj4b"/>
    <w:basedOn w:val="DefaultParagraphFont"/>
    <w:rsid w:val="006861D6"/>
  </w:style>
  <w:style w:type="character" w:customStyle="1" w:styleId="ListParagraphChar">
    <w:name w:val="List Paragraph Char"/>
    <w:link w:val="ListParagraph"/>
    <w:uiPriority w:val="34"/>
    <w:locked/>
    <w:rsid w:val="00E83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bg.gov.ge/cp%20and%20hotline%20&#8211;0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bg.gov.ge/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04B1-51A9-4915-9C44-B242B360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Turkiye Is Bankasi A.S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Maisuradze</dc:creator>
  <cp:lastModifiedBy>Tamar Gogolashvili</cp:lastModifiedBy>
  <cp:revision>18</cp:revision>
  <cp:lastPrinted>2022-01-06T09:12:00Z</cp:lastPrinted>
  <dcterms:created xsi:type="dcterms:W3CDTF">2022-02-28T07:44:00Z</dcterms:created>
  <dcterms:modified xsi:type="dcterms:W3CDTF">2026-03-30T16:16:00Z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2026-03-30T16:16:44Z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375392cf-b485-4856-9793-ff9b782dd74e</vt:lpwstr>
  </property>
  <property fmtid="{D5CDD505-2E9C-101B-9397-08002B2CF9AE}" pid="7" name="MSIP_Label_defa4170-0d19-0005-0004-bc88714345d2_ActionId">
    <vt:lpwstr>033cf32b-2c3a-41e4-833e-b7b6619564d0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