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7D63" w14:textId="77777777" w:rsidR="004A5ADB" w:rsidRDefault="00FF2CEA" w:rsidP="004A5ADB">
      <w:pPr>
        <w:jc w:val="center"/>
        <w:rPr>
          <w:rFonts w:ascii="Sylfaen" w:hAnsi="Sylfaen"/>
          <w:b/>
          <w:sz w:val="24"/>
          <w:szCs w:val="24"/>
          <w:lang w:val="ka-GE"/>
        </w:rPr>
      </w:pPr>
      <w:r w:rsidRPr="00E04C23">
        <w:rPr>
          <w:rFonts w:ascii="Sylfaen" w:hAnsi="Sylfaen"/>
          <w:b/>
          <w:sz w:val="24"/>
          <w:szCs w:val="24"/>
          <w:lang w:val="ka-GE"/>
        </w:rPr>
        <w:t>სადეპოზიტო სერტიფიკატით მომსახურების</w:t>
      </w:r>
      <w:r w:rsidR="00F55C45" w:rsidRPr="00E04C23">
        <w:rPr>
          <w:rFonts w:ascii="Sylfaen" w:hAnsi="Sylfaen"/>
          <w:b/>
          <w:sz w:val="24"/>
          <w:szCs w:val="24"/>
          <w:lang w:val="ka-GE"/>
        </w:rPr>
        <w:t xml:space="preserve"> ძირითადი</w:t>
      </w:r>
      <w:r w:rsidRPr="00E04C23">
        <w:rPr>
          <w:rFonts w:ascii="Sylfaen" w:hAnsi="Sylfaen"/>
          <w:b/>
          <w:sz w:val="24"/>
          <w:szCs w:val="24"/>
          <w:lang w:val="ka-GE"/>
        </w:rPr>
        <w:t xml:space="preserve"> </w:t>
      </w:r>
      <w:r w:rsidR="00921613" w:rsidRPr="00E04C23">
        <w:rPr>
          <w:rFonts w:ascii="Sylfaen" w:hAnsi="Sylfaen"/>
          <w:b/>
          <w:sz w:val="24"/>
          <w:szCs w:val="24"/>
          <w:lang w:val="ka-GE"/>
        </w:rPr>
        <w:t>ხელშეკრულება</w:t>
      </w:r>
    </w:p>
    <w:p w14:paraId="0D5B2DE1" w14:textId="77777777" w:rsidR="004A5ADB" w:rsidRDefault="004A5ADB" w:rsidP="004A5ADB">
      <w:pPr>
        <w:rPr>
          <w:rFonts w:ascii="Sylfaen" w:hAnsi="Sylfaen"/>
          <w:b/>
          <w:sz w:val="24"/>
          <w:szCs w:val="24"/>
          <w:lang w:val="ka-GE"/>
        </w:rPr>
      </w:pPr>
    </w:p>
    <w:p w14:paraId="39E77F40" w14:textId="0B703351" w:rsidR="004A5ADB" w:rsidRPr="003A35A8" w:rsidRDefault="004A5ADB" w:rsidP="004A5ADB">
      <w:pPr>
        <w:rPr>
          <w:rFonts w:ascii="Sylfaen" w:hAnsi="Sylfaen" w:cs="Sylfaen"/>
          <w:color w:val="000000" w:themeColor="text1"/>
          <w:sz w:val="20"/>
          <w:szCs w:val="20"/>
          <w:lang w:val="tr-TR"/>
        </w:rPr>
      </w:pPr>
      <w:r>
        <w:rPr>
          <w:rFonts w:ascii="Sylfaen" w:hAnsi="Sylfaen"/>
          <w:color w:val="000000" w:themeColor="text1"/>
          <w:sz w:val="20"/>
          <w:szCs w:val="20"/>
          <w:lang w:val="tr-TR"/>
        </w:rPr>
        <w:t>--</w:t>
      </w:r>
      <w:r>
        <w:rPr>
          <w:rFonts w:ascii="Sylfaen" w:hAnsi="Sylfaen"/>
          <w:color w:val="000000" w:themeColor="text1"/>
          <w:sz w:val="20"/>
          <w:szCs w:val="20"/>
          <w:lang w:val="ka-GE"/>
        </w:rPr>
        <w:t>,</w:t>
      </w:r>
      <w:r>
        <w:rPr>
          <w:rFonts w:ascii="Sylfaen" w:hAnsi="Sylfaen"/>
          <w:color w:val="000000" w:themeColor="text1"/>
          <w:sz w:val="20"/>
          <w:szCs w:val="20"/>
        </w:rPr>
        <w:t xml:space="preserve"> </w:t>
      </w:r>
      <w:r>
        <w:rPr>
          <w:rFonts w:ascii="Sylfaen" w:hAnsi="Sylfaen"/>
          <w:color w:val="000000" w:themeColor="text1"/>
          <w:sz w:val="20"/>
          <w:szCs w:val="20"/>
          <w:lang w:val="ka-GE"/>
        </w:rPr>
        <w:t xml:space="preserve">საქართველო                                                                                                                                    </w:t>
      </w:r>
      <w:r>
        <w:rPr>
          <w:rFonts w:ascii="Sylfaen" w:hAnsi="Sylfaen"/>
          <w:color w:val="000000" w:themeColor="text1"/>
          <w:sz w:val="20"/>
          <w:szCs w:val="20"/>
          <w:lang w:val="tr-TR"/>
        </w:rPr>
        <w:t xml:space="preserve">                       </w:t>
      </w:r>
      <w:r>
        <w:rPr>
          <w:rFonts w:ascii="Sylfaen" w:hAnsi="Sylfaen"/>
          <w:color w:val="000000" w:themeColor="text1"/>
          <w:sz w:val="20"/>
          <w:szCs w:val="20"/>
          <w:lang w:val="ka-GE"/>
        </w:rPr>
        <w:t xml:space="preserve">  </w:t>
      </w:r>
      <w:r>
        <w:rPr>
          <w:rFonts w:ascii="Sylfaen" w:hAnsi="Sylfaen"/>
          <w:color w:val="000000" w:themeColor="text1"/>
          <w:sz w:val="20"/>
          <w:szCs w:val="20"/>
        </w:rPr>
        <w:t>-</w:t>
      </w:r>
      <w:r>
        <w:rPr>
          <w:rFonts w:ascii="Sylfaen" w:hAnsi="Sylfaen"/>
          <w:color w:val="000000" w:themeColor="text1"/>
          <w:sz w:val="20"/>
          <w:szCs w:val="20"/>
          <w:lang w:val="ka-GE"/>
        </w:rPr>
        <w:t xml:space="preserve"> </w:t>
      </w:r>
      <w:r>
        <w:rPr>
          <w:rFonts w:ascii="Sylfaen" w:hAnsi="Sylfaen"/>
          <w:color w:val="000000" w:themeColor="text1"/>
          <w:sz w:val="20"/>
          <w:szCs w:val="20"/>
          <w:lang w:val="tr-TR"/>
        </w:rPr>
        <w:t>- 202</w:t>
      </w:r>
      <w:r w:rsidR="0036205C">
        <w:rPr>
          <w:rFonts w:ascii="Sylfaen" w:hAnsi="Sylfaen"/>
          <w:color w:val="000000" w:themeColor="text1"/>
          <w:sz w:val="20"/>
          <w:szCs w:val="20"/>
          <w:lang w:val="ka-GE"/>
        </w:rPr>
        <w:t>6</w:t>
      </w:r>
      <w:r>
        <w:rPr>
          <w:rFonts w:ascii="Sylfaen" w:hAnsi="Sylfaen"/>
          <w:color w:val="000000" w:themeColor="text1"/>
          <w:sz w:val="20"/>
          <w:szCs w:val="20"/>
          <w:lang w:val="tr-TR"/>
        </w:rPr>
        <w:t xml:space="preserve"> </w:t>
      </w:r>
    </w:p>
    <w:p w14:paraId="5A6132B4" w14:textId="36312F5E" w:rsidR="00796DAE" w:rsidRPr="00E04C23" w:rsidRDefault="00796DAE" w:rsidP="00E27A4D">
      <w:pPr>
        <w:jc w:val="center"/>
        <w:rPr>
          <w:rFonts w:ascii="Sylfaen" w:hAnsi="Sylfaen"/>
          <w:b/>
          <w:sz w:val="24"/>
          <w:szCs w:val="24"/>
          <w:lang w:val="ka-GE"/>
        </w:rPr>
      </w:pPr>
    </w:p>
    <w:p w14:paraId="5DE2FF53" w14:textId="77777777" w:rsidR="0048611A" w:rsidRPr="00E3016C" w:rsidRDefault="00D76A32">
      <w:p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სერტიფიკატით მომსახურების ძირითადი </w:t>
      </w:r>
      <w:r w:rsidR="00921613" w:rsidRPr="00E3016C">
        <w:rPr>
          <w:rFonts w:ascii="Sylfaen" w:hAnsi="Sylfaen"/>
          <w:sz w:val="20"/>
          <w:szCs w:val="20"/>
          <w:lang w:val="ka-GE"/>
        </w:rPr>
        <w:t>ხელშეკრულება</w:t>
      </w:r>
      <w:r w:rsidRPr="00E3016C">
        <w:rPr>
          <w:rFonts w:ascii="Sylfaen" w:hAnsi="Sylfaen"/>
          <w:sz w:val="20"/>
          <w:szCs w:val="20"/>
          <w:lang w:val="ka-GE"/>
        </w:rPr>
        <w:t xml:space="preserve"> (შემდგომში - </w:t>
      </w:r>
      <w:r w:rsidR="00796DAE"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ხელშეკრულება</w:t>
      </w:r>
      <w:r w:rsidRPr="00E3016C">
        <w:rPr>
          <w:rFonts w:ascii="Sylfaen" w:hAnsi="Sylfaen"/>
          <w:sz w:val="20"/>
          <w:szCs w:val="20"/>
          <w:lang w:val="ka-GE"/>
        </w:rPr>
        <w:t>)</w:t>
      </w:r>
      <w:r w:rsidR="00796DAE" w:rsidRPr="00E3016C">
        <w:rPr>
          <w:rFonts w:ascii="Sylfaen" w:hAnsi="Sylfaen"/>
          <w:sz w:val="20"/>
          <w:szCs w:val="20"/>
          <w:lang w:val="ka-GE"/>
        </w:rPr>
        <w:t xml:space="preserve"> განსაზღვრავ</w:t>
      </w:r>
      <w:r w:rsidR="00921613" w:rsidRPr="00E3016C">
        <w:rPr>
          <w:rFonts w:ascii="Sylfaen" w:hAnsi="Sylfaen"/>
          <w:sz w:val="20"/>
          <w:szCs w:val="20"/>
          <w:lang w:val="ka-GE"/>
        </w:rPr>
        <w:t>ს</w:t>
      </w:r>
      <w:r w:rsidR="00796DAE" w:rsidRPr="00E3016C">
        <w:rPr>
          <w:rFonts w:ascii="Sylfaen" w:hAnsi="Sylfaen"/>
          <w:sz w:val="20"/>
          <w:szCs w:val="20"/>
          <w:lang w:val="ka-GE"/>
        </w:rPr>
        <w:t xml:space="preserve"> სს „იშბანკ</w:t>
      </w:r>
      <w:r w:rsidR="000A12ED">
        <w:rPr>
          <w:rFonts w:ascii="Sylfaen" w:hAnsi="Sylfaen"/>
          <w:sz w:val="20"/>
          <w:szCs w:val="20"/>
          <w:lang w:val="ka-GE"/>
        </w:rPr>
        <w:t>ი</w:t>
      </w:r>
      <w:r w:rsidR="00796DAE" w:rsidRPr="00E3016C">
        <w:rPr>
          <w:rFonts w:ascii="Sylfaen" w:hAnsi="Sylfaen"/>
          <w:sz w:val="20"/>
          <w:szCs w:val="20"/>
          <w:lang w:val="ka-GE"/>
        </w:rPr>
        <w:t xml:space="preserve"> საქართველოსა’’ და </w:t>
      </w:r>
      <w:r w:rsidR="005214BD" w:rsidRPr="00E3016C">
        <w:rPr>
          <w:rFonts w:ascii="Sylfaen" w:hAnsi="Sylfaen"/>
          <w:sz w:val="20"/>
          <w:szCs w:val="20"/>
          <w:lang w:val="ka-GE"/>
        </w:rPr>
        <w:t xml:space="preserve">სერტიფიკატის </w:t>
      </w:r>
      <w:r w:rsidRPr="00E3016C">
        <w:rPr>
          <w:rFonts w:ascii="Sylfaen" w:hAnsi="Sylfaen"/>
          <w:sz w:val="20"/>
          <w:szCs w:val="20"/>
          <w:lang w:val="ka-GE"/>
        </w:rPr>
        <w:t>მფლობელ</w:t>
      </w:r>
      <w:r w:rsidR="005214BD" w:rsidRPr="00E3016C">
        <w:rPr>
          <w:rFonts w:ascii="Sylfaen" w:hAnsi="Sylfaen"/>
          <w:sz w:val="20"/>
          <w:szCs w:val="20"/>
          <w:lang w:val="ka-GE"/>
        </w:rPr>
        <w:t>ს</w:t>
      </w:r>
      <w:r w:rsidR="006A5FE3" w:rsidRPr="00E3016C">
        <w:rPr>
          <w:rFonts w:ascii="Sylfaen" w:hAnsi="Sylfaen"/>
          <w:sz w:val="20"/>
          <w:szCs w:val="20"/>
          <w:lang w:val="ka-GE"/>
        </w:rPr>
        <w:t xml:space="preserve"> </w:t>
      </w:r>
      <w:r w:rsidR="00796DAE" w:rsidRPr="00E3016C">
        <w:rPr>
          <w:rFonts w:ascii="Sylfaen" w:hAnsi="Sylfaen"/>
          <w:sz w:val="20"/>
          <w:szCs w:val="20"/>
          <w:lang w:val="ka-GE"/>
        </w:rPr>
        <w:t xml:space="preserve">შორის </w:t>
      </w:r>
      <w:r w:rsidR="0004483D" w:rsidRPr="00E3016C">
        <w:rPr>
          <w:rFonts w:ascii="Sylfaen" w:hAnsi="Sylfaen"/>
          <w:sz w:val="20"/>
          <w:szCs w:val="20"/>
          <w:lang w:val="ka-GE"/>
        </w:rPr>
        <w:t>სადეპოზიტო სერტიფიკატებთან დაკავშირებით წარმოშობილ ურთიერთობებს, მხარეთა უფლება-მომოვალეობებს</w:t>
      </w:r>
      <w:r w:rsidR="00F55C45" w:rsidRPr="00E3016C">
        <w:rPr>
          <w:rFonts w:ascii="Sylfaen" w:hAnsi="Sylfaen"/>
          <w:sz w:val="20"/>
          <w:szCs w:val="20"/>
          <w:lang w:val="ka-GE"/>
        </w:rPr>
        <w:t>, სერტიფიკატის ყიდვა-გაყიდვის პირობებს და</w:t>
      </w:r>
      <w:r w:rsidR="0004483D" w:rsidRPr="00E3016C">
        <w:rPr>
          <w:rFonts w:ascii="Sylfaen" w:hAnsi="Sylfaen"/>
          <w:sz w:val="20"/>
          <w:szCs w:val="20"/>
          <w:lang w:val="ka-GE"/>
        </w:rPr>
        <w:t xml:space="preserve"> სხვა ძირითად საკითხებს.</w:t>
      </w:r>
    </w:p>
    <w:p w14:paraId="686A0E7B" w14:textId="77777777" w:rsidR="00E93D6B" w:rsidRPr="00E3016C" w:rsidRDefault="00E93D6B">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ტერმინთა განმარტებები</w:t>
      </w:r>
    </w:p>
    <w:p w14:paraId="47BA8423" w14:textId="77777777" w:rsidR="0034629E" w:rsidRPr="00E3016C" w:rsidRDefault="0034629E">
      <w:pPr>
        <w:pStyle w:val="ListParagraph"/>
        <w:jc w:val="both"/>
        <w:rPr>
          <w:rFonts w:ascii="Sylfaen" w:hAnsi="Sylfaen"/>
          <w:sz w:val="20"/>
          <w:szCs w:val="20"/>
          <w:lang w:val="ka-GE"/>
        </w:rPr>
      </w:pPr>
      <w:r w:rsidRPr="00E3016C">
        <w:rPr>
          <w:rFonts w:ascii="Sylfaen" w:hAnsi="Sylfaen"/>
          <w:b/>
          <w:sz w:val="20"/>
          <w:szCs w:val="20"/>
          <w:lang w:val="ka-GE"/>
        </w:rPr>
        <w:t>ამონაწერი სერტიფიკატის რეესტრიდან -</w:t>
      </w:r>
      <w:r w:rsidRPr="00E3016C">
        <w:rPr>
          <w:rFonts w:ascii="Sylfaen" w:hAnsi="Sylfaen"/>
          <w:sz w:val="20"/>
          <w:szCs w:val="20"/>
          <w:lang w:val="ka-GE"/>
        </w:rPr>
        <w:t xml:space="preserve"> ბანკის მიერ მატერიალური ან/და ელექტრონული ფორმით გაცემული დოკუმენტი, რომელიც ადასტურებს კლიენტის სადეპოზიტო სერტიფიკატის ფლობის ფაქტს</w:t>
      </w:r>
      <w:r w:rsidR="003F3E1D" w:rsidRPr="00E3016C">
        <w:rPr>
          <w:rFonts w:ascii="Sylfaen" w:hAnsi="Sylfaen"/>
          <w:sz w:val="20"/>
          <w:szCs w:val="20"/>
          <w:lang w:val="ka-GE"/>
        </w:rPr>
        <w:t>;</w:t>
      </w:r>
    </w:p>
    <w:p w14:paraId="596C0B6E"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არასტანდარტული სადეპოზიტო სერტიფიკატი -</w:t>
      </w:r>
      <w:r w:rsidRPr="00E3016C">
        <w:rPr>
          <w:rFonts w:ascii="Sylfaen" w:hAnsi="Sylfaen"/>
          <w:sz w:val="20"/>
          <w:szCs w:val="20"/>
          <w:lang w:val="ka-GE"/>
        </w:rPr>
        <w:t>სადეპოზიტო სერტიფიკატი, რომლის პირობებიც განხვავდება საქართველოს ეროვნული ბანკის პრეზიდენტის ბრძანებით N49/04 (03.05.2012) განსაზღვრული სტანდარტული სადეპოზიტო სერტიფიკატის პირობებისგან</w:t>
      </w:r>
      <w:r w:rsidR="003F3E1D" w:rsidRPr="00E3016C">
        <w:rPr>
          <w:rFonts w:ascii="Sylfaen" w:hAnsi="Sylfaen"/>
          <w:sz w:val="20"/>
          <w:szCs w:val="20"/>
          <w:lang w:val="ka-GE"/>
        </w:rPr>
        <w:t>; სერტიფიკატი არ წარმოადგენს ფასიან ქაღალდს</w:t>
      </w:r>
      <w:r w:rsidR="005229B6" w:rsidRPr="00E3016C">
        <w:rPr>
          <w:rFonts w:ascii="Sylfaen" w:hAnsi="Sylfaen"/>
          <w:sz w:val="20"/>
          <w:szCs w:val="20"/>
          <w:lang w:val="ka-GE"/>
        </w:rPr>
        <w:t>;</w:t>
      </w:r>
    </w:p>
    <w:p w14:paraId="20FF5733" w14:textId="70D7B5D1" w:rsidR="0037552B" w:rsidRPr="00E04C23" w:rsidRDefault="0037552B">
      <w:pPr>
        <w:pStyle w:val="ListParagraph"/>
        <w:jc w:val="both"/>
        <w:rPr>
          <w:rFonts w:ascii="Sylfaen" w:hAnsi="Sylfaen"/>
          <w:sz w:val="20"/>
          <w:szCs w:val="20"/>
          <w:lang w:val="ka-GE"/>
        </w:rPr>
      </w:pPr>
      <w:r w:rsidRPr="00E3016C">
        <w:rPr>
          <w:rFonts w:ascii="Sylfaen" w:hAnsi="Sylfaen"/>
          <w:b/>
          <w:sz w:val="20"/>
          <w:szCs w:val="20"/>
          <w:lang w:val="ka-GE"/>
        </w:rPr>
        <w:t>ბანკი</w:t>
      </w:r>
      <w:r w:rsidR="00E04C23">
        <w:rPr>
          <w:rFonts w:ascii="Sylfaen" w:hAnsi="Sylfaen"/>
          <w:b/>
          <w:sz w:val="20"/>
          <w:szCs w:val="20"/>
          <w:lang w:val="ka-GE"/>
        </w:rPr>
        <w:t xml:space="preserve"> </w:t>
      </w:r>
      <w:r w:rsidRPr="00E3016C">
        <w:rPr>
          <w:rFonts w:ascii="Sylfaen" w:hAnsi="Sylfaen"/>
          <w:b/>
          <w:sz w:val="20"/>
          <w:szCs w:val="20"/>
          <w:lang w:val="ka-GE"/>
        </w:rPr>
        <w:t xml:space="preserve">- სს „იშბანკი საქართველო’’ </w:t>
      </w:r>
      <w:r w:rsidR="00E04C23" w:rsidRPr="009E2B4C">
        <w:rPr>
          <w:rFonts w:ascii="Sylfaen" w:hAnsi="Sylfaen" w:cs="Sylfaen"/>
          <w:color w:val="000000"/>
          <w:kern w:val="16"/>
          <w:sz w:val="20"/>
          <w:szCs w:val="20"/>
          <w:lang w:val="ka-GE" w:eastAsia="tr-TR"/>
        </w:rPr>
        <w:t>(საიდენტიფიკაციო კოდი 404496611, იურიდიული მისამართი: საქართველო, თბილისი, ვაკის რაიონი, ი.ჭავჭავაძის გამზირი, N72ა, ლიცენზირებულია საქართველოს ეროვნული</w:t>
      </w:r>
      <w:r w:rsidR="00E04C23" w:rsidRPr="009E2B4C">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00E04C23" w:rsidRPr="009E2B4C">
        <w:rPr>
          <w:rFonts w:ascii="Sylfaen" w:hAnsi="Sylfaen"/>
          <w:color w:val="000000"/>
          <w:sz w:val="20"/>
          <w:szCs w:val="20"/>
          <w:shd w:val="clear" w:color="auto" w:fill="FBFBFB"/>
        </w:rPr>
        <w:t>0114 თბილისი, საქართველო</w:t>
      </w:r>
      <w:r w:rsidR="00E04C23" w:rsidRPr="009E2B4C">
        <w:rPr>
          <w:rFonts w:ascii="Sylfaen" w:hAnsi="Sylfaen"/>
          <w:color w:val="000000"/>
          <w:sz w:val="20"/>
          <w:szCs w:val="20"/>
          <w:shd w:val="clear" w:color="auto" w:fill="FBFBFB"/>
          <w:lang w:val="ka-GE"/>
        </w:rPr>
        <w:t xml:space="preserve">, </w:t>
      </w:r>
      <w:r w:rsidR="00E04C23" w:rsidRPr="009E2B4C">
        <w:rPr>
          <w:rFonts w:ascii="Sylfaen" w:hAnsi="Sylfaen"/>
          <w:color w:val="000000"/>
          <w:sz w:val="20"/>
          <w:szCs w:val="20"/>
          <w:shd w:val="clear" w:color="auto" w:fill="FBFBFB"/>
        </w:rPr>
        <w:t>სანაპიროს ქუჩა №2</w:t>
      </w:r>
      <w:r w:rsidR="00E04C23">
        <w:rPr>
          <w:rFonts w:ascii="Sylfaen" w:hAnsi="Sylfaen"/>
          <w:color w:val="000000"/>
          <w:sz w:val="20"/>
          <w:szCs w:val="20"/>
          <w:shd w:val="clear" w:color="auto" w:fill="FBFBFB"/>
          <w:lang w:val="tr-TR"/>
        </w:rPr>
        <w:t>)</w:t>
      </w:r>
      <w:r w:rsidR="00E04C23">
        <w:rPr>
          <w:rFonts w:ascii="Sylfaen" w:hAnsi="Sylfaen"/>
          <w:color w:val="000000"/>
          <w:sz w:val="20"/>
          <w:szCs w:val="20"/>
          <w:shd w:val="clear" w:color="auto" w:fill="FBFBFB"/>
          <w:lang w:val="ka-GE"/>
        </w:rPr>
        <w:t xml:space="preserve">; </w:t>
      </w:r>
    </w:p>
    <w:p w14:paraId="7EC10A01" w14:textId="77777777" w:rsidR="00296EAD" w:rsidRPr="00831B3C" w:rsidRDefault="00296EAD">
      <w:pPr>
        <w:pStyle w:val="ListParagraph"/>
        <w:jc w:val="both"/>
        <w:rPr>
          <w:rFonts w:ascii="Sylfaen" w:hAnsi="Sylfaen"/>
          <w:sz w:val="20"/>
          <w:szCs w:val="20"/>
          <w:lang w:val="ka-GE"/>
        </w:rPr>
      </w:pPr>
      <w:r w:rsidRPr="00E3016C">
        <w:rPr>
          <w:rFonts w:ascii="Sylfaen" w:hAnsi="Sylfaen"/>
          <w:b/>
          <w:sz w:val="20"/>
          <w:szCs w:val="20"/>
          <w:lang w:val="ka-GE"/>
        </w:rPr>
        <w:t xml:space="preserve">განცხადება - </w:t>
      </w:r>
      <w:r w:rsidRPr="00E3016C">
        <w:rPr>
          <w:rFonts w:ascii="Sylfaen" w:hAnsi="Sylfaen"/>
          <w:sz w:val="20"/>
          <w:szCs w:val="20"/>
          <w:lang w:val="ka-GE"/>
        </w:rPr>
        <w:t xml:space="preserve">ბანკის მიერ დადგენილი ელექტრონული ან მატერიალური ფორმა კლიენტის მიერ სადეპოზიტო სერტიფიკატის შეძენისათვის მოთხოვნის დასაფიქსირებლად; </w:t>
      </w:r>
    </w:p>
    <w:p w14:paraId="4EA9B755"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დისკონტური სერტიფიკატი -</w:t>
      </w:r>
      <w:r w:rsidRPr="00E3016C">
        <w:rPr>
          <w:rFonts w:ascii="Sylfaen" w:hAnsi="Sylfaen"/>
          <w:sz w:val="20"/>
          <w:szCs w:val="20"/>
          <w:lang w:val="ka-GE"/>
        </w:rPr>
        <w:t xml:space="preserve"> სადეპოზიტო სერტიფიკატი, რომელიც იყიდება ნომინალურ ღირებულებაზე ნაკლებ ფასად, ვადის ბოლოს იფარება ნომინალური ღირებულების მ</w:t>
      </w:r>
      <w:r w:rsidR="003F3E1D" w:rsidRPr="00E3016C">
        <w:rPr>
          <w:rFonts w:ascii="Sylfaen" w:hAnsi="Sylfaen"/>
          <w:sz w:val="20"/>
          <w:szCs w:val="20"/>
          <w:lang w:val="ka-GE"/>
        </w:rPr>
        <w:t>იხ</w:t>
      </w:r>
      <w:r w:rsidRPr="00E3016C">
        <w:rPr>
          <w:rFonts w:ascii="Sylfaen" w:hAnsi="Sylfaen"/>
          <w:sz w:val="20"/>
          <w:szCs w:val="20"/>
          <w:lang w:val="ka-GE"/>
        </w:rPr>
        <w:t>ედვით</w:t>
      </w:r>
      <w:r w:rsidR="003F3E1D" w:rsidRPr="00E3016C">
        <w:rPr>
          <w:rFonts w:ascii="Sylfaen" w:hAnsi="Sylfaen"/>
          <w:sz w:val="20"/>
          <w:szCs w:val="20"/>
          <w:lang w:val="ka-GE"/>
        </w:rPr>
        <w:t>;</w:t>
      </w:r>
    </w:p>
    <w:p w14:paraId="5FEB122A" w14:textId="77777777"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ვებ-გვერდი:</w:t>
      </w:r>
      <w:r w:rsidRPr="00E3016C">
        <w:rPr>
          <w:rFonts w:ascii="Sylfaen" w:hAnsi="Sylfaen"/>
          <w:sz w:val="20"/>
          <w:szCs w:val="20"/>
          <w:lang w:val="ka-GE"/>
        </w:rPr>
        <w:t xml:space="preserve"> ბანკის ელექტრონული გვერდი </w:t>
      </w:r>
      <w:hyperlink r:id="rId8" w:history="1">
        <w:r w:rsidRPr="00E3016C">
          <w:rPr>
            <w:rStyle w:val="Hyperlink"/>
            <w:rFonts w:ascii="Sylfaen" w:hAnsi="Sylfaen"/>
            <w:sz w:val="20"/>
            <w:szCs w:val="20"/>
            <w:lang w:val="ka-GE"/>
          </w:rPr>
          <w:t>www.isbank.ge</w:t>
        </w:r>
      </w:hyperlink>
      <w:r w:rsidRPr="00E3016C">
        <w:rPr>
          <w:rFonts w:ascii="Sylfaen" w:hAnsi="Sylfaen"/>
          <w:sz w:val="20"/>
          <w:szCs w:val="20"/>
          <w:lang w:val="ka-GE"/>
        </w:rPr>
        <w:t>;</w:t>
      </w:r>
    </w:p>
    <w:p w14:paraId="5824D0BD"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 xml:space="preserve">კლიენტი </w:t>
      </w:r>
      <w:r w:rsidRPr="00E3016C">
        <w:rPr>
          <w:rFonts w:ascii="Sylfaen" w:hAnsi="Sylfaen"/>
          <w:sz w:val="20"/>
          <w:szCs w:val="20"/>
          <w:lang w:val="ka-GE"/>
        </w:rPr>
        <w:t>- სადეპოზიტო</w:t>
      </w:r>
      <w:r w:rsidRPr="00E3016C">
        <w:rPr>
          <w:rFonts w:ascii="Sylfaen" w:hAnsi="Sylfaen"/>
          <w:b/>
          <w:sz w:val="20"/>
          <w:szCs w:val="20"/>
          <w:lang w:val="ka-GE"/>
        </w:rPr>
        <w:t xml:space="preserve"> </w:t>
      </w:r>
      <w:r w:rsidRPr="00E3016C">
        <w:rPr>
          <w:rFonts w:ascii="Sylfaen" w:hAnsi="Sylfaen"/>
          <w:sz w:val="20"/>
          <w:szCs w:val="20"/>
          <w:lang w:val="ka-GE"/>
        </w:rPr>
        <w:t>სერტიფიკატის მფლობელი  ფიზიკური ან იურიდიული პირი;</w:t>
      </w:r>
    </w:p>
    <w:p w14:paraId="1768C9B0" w14:textId="77777777"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მხარე</w:t>
      </w:r>
      <w:r w:rsidRPr="00E3016C">
        <w:rPr>
          <w:rFonts w:ascii="Sylfaen" w:hAnsi="Sylfaen"/>
          <w:sz w:val="20"/>
          <w:szCs w:val="20"/>
          <w:lang w:val="ka-GE"/>
        </w:rPr>
        <w:t>- იგულისხმება კლიენტი ან ბანკი;</w:t>
      </w:r>
    </w:p>
    <w:p w14:paraId="2A0E356A" w14:textId="296B40D4"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მხარეები</w:t>
      </w:r>
      <w:r w:rsidRPr="00E3016C">
        <w:rPr>
          <w:rFonts w:ascii="Sylfaen" w:hAnsi="Sylfaen"/>
          <w:sz w:val="20"/>
          <w:szCs w:val="20"/>
          <w:lang w:val="ka-GE"/>
        </w:rPr>
        <w:t xml:space="preserve">- იგულისხმება კლიენტი </w:t>
      </w:r>
      <w:r w:rsidR="00105358">
        <w:rPr>
          <w:rFonts w:ascii="Sylfaen" w:hAnsi="Sylfaen"/>
          <w:sz w:val="20"/>
          <w:szCs w:val="20"/>
          <w:lang w:val="ka-GE"/>
        </w:rPr>
        <w:t>და</w:t>
      </w:r>
      <w:r w:rsidR="00105358" w:rsidRPr="00E3016C">
        <w:rPr>
          <w:rFonts w:ascii="Sylfaen" w:hAnsi="Sylfaen"/>
          <w:sz w:val="20"/>
          <w:szCs w:val="20"/>
          <w:lang w:val="ka-GE"/>
        </w:rPr>
        <w:t xml:space="preserve"> </w:t>
      </w:r>
      <w:r w:rsidRPr="00E3016C">
        <w:rPr>
          <w:rFonts w:ascii="Sylfaen" w:hAnsi="Sylfaen"/>
          <w:sz w:val="20"/>
          <w:szCs w:val="20"/>
          <w:lang w:val="ka-GE"/>
        </w:rPr>
        <w:t>ბანკი ერთობლივად;</w:t>
      </w:r>
    </w:p>
    <w:p w14:paraId="7E23DA21" w14:textId="77777777" w:rsidR="00E0177D" w:rsidRPr="00E3016C" w:rsidRDefault="001C5E42">
      <w:pPr>
        <w:pStyle w:val="ListParagraph"/>
        <w:jc w:val="both"/>
        <w:rPr>
          <w:rFonts w:ascii="Sylfaen" w:hAnsi="Sylfaen"/>
          <w:sz w:val="20"/>
          <w:szCs w:val="20"/>
          <w:lang w:val="ka-GE"/>
        </w:rPr>
      </w:pPr>
      <w:r w:rsidRPr="00E3016C">
        <w:rPr>
          <w:rFonts w:ascii="Sylfaen" w:hAnsi="Sylfaen"/>
          <w:b/>
          <w:sz w:val="20"/>
          <w:szCs w:val="20"/>
          <w:lang w:val="ka-GE"/>
        </w:rPr>
        <w:t xml:space="preserve">სადეპოზიტო სერტიფიკატი - </w:t>
      </w:r>
      <w:r w:rsidRPr="00E3016C">
        <w:rPr>
          <w:rFonts w:ascii="Sylfaen" w:hAnsi="Sylfaen"/>
          <w:sz w:val="20"/>
          <w:szCs w:val="20"/>
          <w:lang w:val="ka-GE"/>
        </w:rPr>
        <w:t xml:space="preserve">წარმოადგენს საბანკო დეპოზიტს, რომელიც </w:t>
      </w:r>
      <w:r w:rsidR="008E75D7" w:rsidRPr="00E3016C">
        <w:rPr>
          <w:rFonts w:ascii="Sylfaen" w:hAnsi="Sylfaen"/>
          <w:sz w:val="20"/>
          <w:szCs w:val="20"/>
          <w:lang w:val="ka-GE"/>
        </w:rPr>
        <w:t>ადასტურებს ბანკის ვალდებულებას სერტიფიკატის მფლობელის მიმართ, დაუბრუნოს  თანხა ამ უკანასკნელს სერტიფიკატით გათვალისწინებული პირობებით</w:t>
      </w:r>
      <w:r w:rsidR="006A5FE3" w:rsidRPr="00E3016C">
        <w:rPr>
          <w:rFonts w:ascii="Sylfaen" w:hAnsi="Sylfaen"/>
          <w:sz w:val="20"/>
          <w:szCs w:val="20"/>
          <w:lang w:val="ka-GE"/>
        </w:rPr>
        <w:t>;</w:t>
      </w:r>
      <w:r w:rsidR="00D35ED9" w:rsidRPr="00E3016C">
        <w:rPr>
          <w:rFonts w:ascii="Sylfaen" w:hAnsi="Sylfaen"/>
          <w:sz w:val="20"/>
          <w:szCs w:val="20"/>
          <w:lang w:val="ka-GE"/>
        </w:rPr>
        <w:t xml:space="preserve"> სადეპოზიტო სერტიფიკატი არსებობს დემატერიალიზებული ფორმით;</w:t>
      </w:r>
    </w:p>
    <w:p w14:paraId="40740DCA" w14:textId="77777777" w:rsidR="004B2FB9" w:rsidRPr="00831B3C" w:rsidRDefault="004B2FB9">
      <w:pPr>
        <w:pStyle w:val="ListParagraph"/>
        <w:jc w:val="both"/>
        <w:rPr>
          <w:rFonts w:ascii="Sylfaen" w:hAnsi="Sylfaen"/>
          <w:sz w:val="20"/>
          <w:szCs w:val="20"/>
          <w:lang w:val="ka-GE"/>
        </w:rPr>
      </w:pPr>
      <w:r w:rsidRPr="00E3016C">
        <w:rPr>
          <w:rFonts w:ascii="Sylfaen" w:hAnsi="Sylfaen"/>
          <w:b/>
          <w:sz w:val="20"/>
          <w:szCs w:val="20"/>
          <w:lang w:val="ka-GE"/>
        </w:rPr>
        <w:t>საკომისიო -</w:t>
      </w:r>
      <w:r w:rsidRPr="00E3016C">
        <w:rPr>
          <w:rFonts w:ascii="Sylfaen" w:hAnsi="Sylfaen"/>
          <w:sz w:val="20"/>
          <w:szCs w:val="20"/>
          <w:lang w:val="ka-GE"/>
        </w:rPr>
        <w:t xml:space="preserve"> სადეპოზიტო სერტიფიკატის გამოშ</w:t>
      </w:r>
      <w:r w:rsidR="00BD6574" w:rsidRPr="00E3016C">
        <w:rPr>
          <w:rFonts w:ascii="Sylfaen" w:hAnsi="Sylfaen"/>
          <w:sz w:val="20"/>
          <w:szCs w:val="20"/>
          <w:lang w:val="ka-GE"/>
        </w:rPr>
        <w:t>ვ</w:t>
      </w:r>
      <w:r w:rsidRPr="00E3016C">
        <w:rPr>
          <w:rFonts w:ascii="Sylfaen" w:hAnsi="Sylfaen"/>
          <w:sz w:val="20"/>
          <w:szCs w:val="20"/>
          <w:lang w:val="ka-GE"/>
        </w:rPr>
        <w:t xml:space="preserve">ების ან/და გასხვისების საკომისიო, რომელსაც კლიენტი ან/და შემძენი უხდის ბანკს; </w:t>
      </w:r>
    </w:p>
    <w:p w14:paraId="3F41C424"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 xml:space="preserve">საპროცენტო სერტიფიკატი - </w:t>
      </w:r>
      <w:r w:rsidRPr="00E3016C">
        <w:rPr>
          <w:rFonts w:ascii="Sylfaen" w:hAnsi="Sylfaen"/>
          <w:sz w:val="20"/>
          <w:szCs w:val="20"/>
          <w:lang w:val="ka-GE"/>
        </w:rPr>
        <w:t>სერტიფიკატი,</w:t>
      </w:r>
      <w:r w:rsidR="003909DB">
        <w:rPr>
          <w:rFonts w:ascii="Sylfaen" w:hAnsi="Sylfaen"/>
          <w:sz w:val="20"/>
          <w:szCs w:val="20"/>
          <w:lang w:val="ka-GE"/>
        </w:rPr>
        <w:t xml:space="preserve"> </w:t>
      </w:r>
      <w:r w:rsidRPr="00E3016C">
        <w:rPr>
          <w:rFonts w:ascii="Sylfaen" w:hAnsi="Sylfaen"/>
          <w:sz w:val="20"/>
          <w:szCs w:val="20"/>
          <w:lang w:val="ka-GE"/>
        </w:rPr>
        <w:t>რომელიც იყიდება ნომინალური ღირებულებით, საპროცენტო სარგებლის დარიცხვა ხდება ყოველთვიურად და ვადის ბოლოს იფარება ნომინალური ღირებულებით</w:t>
      </w:r>
      <w:r w:rsidR="003F3E1D" w:rsidRPr="00E3016C">
        <w:rPr>
          <w:rFonts w:ascii="Sylfaen" w:hAnsi="Sylfaen"/>
          <w:sz w:val="20"/>
          <w:szCs w:val="20"/>
          <w:lang w:val="ka-GE"/>
        </w:rPr>
        <w:t>;</w:t>
      </w:r>
    </w:p>
    <w:p w14:paraId="590E7709" w14:textId="77777777" w:rsidR="005229B6" w:rsidRPr="00E3016C" w:rsidRDefault="005229B6">
      <w:pPr>
        <w:pStyle w:val="ListParagraph"/>
        <w:jc w:val="both"/>
        <w:rPr>
          <w:rFonts w:ascii="Sylfaen" w:hAnsi="Sylfaen"/>
          <w:sz w:val="20"/>
          <w:szCs w:val="20"/>
          <w:lang w:val="ka-GE"/>
        </w:rPr>
      </w:pPr>
      <w:r w:rsidRPr="00E3016C">
        <w:rPr>
          <w:rFonts w:ascii="Sylfaen" w:hAnsi="Sylfaen"/>
          <w:b/>
          <w:sz w:val="20"/>
          <w:szCs w:val="20"/>
          <w:lang w:val="ka-GE"/>
        </w:rPr>
        <w:t xml:space="preserve">სერტიფიკატის გასხვისების დავალების ფორმა - </w:t>
      </w:r>
      <w:r w:rsidRPr="00E3016C">
        <w:rPr>
          <w:rFonts w:ascii="Sylfaen" w:hAnsi="Sylfaen"/>
          <w:sz w:val="20"/>
          <w:szCs w:val="20"/>
          <w:lang w:val="ka-GE"/>
        </w:rPr>
        <w:t>ბანკის მიერ შედგენილი ფორმა, რომელსაც კლიენტი და შემძენი გამოიყენებს სადეპოზიტო სერტიფიკატის გასასხვისებლად;</w:t>
      </w:r>
    </w:p>
    <w:p w14:paraId="1AF98BEF"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lastRenderedPageBreak/>
        <w:t xml:space="preserve">სადეპოზიტო სერტიფიკატის შეძენის ხელშეკრულება - </w:t>
      </w:r>
      <w:r w:rsidRPr="00E3016C">
        <w:rPr>
          <w:rFonts w:ascii="Sylfaen" w:hAnsi="Sylfaen"/>
          <w:sz w:val="20"/>
          <w:szCs w:val="20"/>
          <w:lang w:val="ka-GE"/>
        </w:rPr>
        <w:t xml:space="preserve">ბანკსა და კლიენტს შორის გაფორმებული დოკუმენტი, რომელიც ადასტურებს კლიენტისათვის სადეპოზიტო სერტიფიკატის </w:t>
      </w:r>
      <w:r w:rsidR="00330AB4" w:rsidRPr="00E3016C">
        <w:rPr>
          <w:rFonts w:ascii="Sylfaen" w:hAnsi="Sylfaen"/>
          <w:sz w:val="20"/>
          <w:szCs w:val="20"/>
          <w:lang w:val="ka-GE"/>
        </w:rPr>
        <w:t>მიყიდვას</w:t>
      </w:r>
      <w:r w:rsidRPr="00E3016C">
        <w:rPr>
          <w:rFonts w:ascii="Sylfaen" w:hAnsi="Sylfaen"/>
          <w:sz w:val="20"/>
          <w:szCs w:val="20"/>
          <w:lang w:val="ka-GE"/>
        </w:rPr>
        <w:t>;</w:t>
      </w:r>
    </w:p>
    <w:p w14:paraId="727A065F" w14:textId="77777777" w:rsidR="00330AB4" w:rsidRPr="00E3016C" w:rsidRDefault="00330AB4">
      <w:pPr>
        <w:pStyle w:val="ListParagraph"/>
        <w:jc w:val="both"/>
        <w:rPr>
          <w:rFonts w:ascii="Sylfaen" w:hAnsi="Sylfaen"/>
          <w:sz w:val="20"/>
          <w:szCs w:val="20"/>
          <w:lang w:val="ka-GE"/>
        </w:rPr>
      </w:pPr>
      <w:r w:rsidRPr="00E3016C">
        <w:rPr>
          <w:rFonts w:ascii="Sylfaen" w:hAnsi="Sylfaen"/>
          <w:b/>
          <w:sz w:val="20"/>
          <w:szCs w:val="20"/>
          <w:lang w:val="ka-GE"/>
        </w:rPr>
        <w:t>სერტიფიკატის თანხა-</w:t>
      </w:r>
      <w:r w:rsidRPr="00E3016C">
        <w:rPr>
          <w:rFonts w:ascii="Sylfaen" w:hAnsi="Sylfaen"/>
          <w:sz w:val="20"/>
          <w:szCs w:val="20"/>
          <w:lang w:val="ka-GE"/>
        </w:rPr>
        <w:t xml:space="preserve"> გულისხმობს თანხას, რომელიც გადაცემული იქნება კლიენტის მიერ ბანკისათვის სადეპოზიტო სერტიფიკატის შესაძენად. </w:t>
      </w:r>
    </w:p>
    <w:p w14:paraId="4E534D57"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t xml:space="preserve">სერტიფიკატის ნომინალური ღირებულება - </w:t>
      </w:r>
      <w:r w:rsidRPr="00E3016C">
        <w:rPr>
          <w:rFonts w:ascii="Sylfaen" w:hAnsi="Sylfaen"/>
          <w:sz w:val="20"/>
          <w:szCs w:val="20"/>
          <w:lang w:val="ka-GE"/>
        </w:rPr>
        <w:t xml:space="preserve">თანხობრივი მაჩვენებელი, რომელიც </w:t>
      </w:r>
      <w:r w:rsidR="00C203C4" w:rsidRPr="00E3016C">
        <w:rPr>
          <w:rFonts w:ascii="Sylfaen" w:hAnsi="Sylfaen"/>
          <w:sz w:val="20"/>
          <w:szCs w:val="20"/>
          <w:lang w:val="ka-GE"/>
        </w:rPr>
        <w:t xml:space="preserve">დისკონტური </w:t>
      </w:r>
      <w:r w:rsidRPr="00E3016C">
        <w:rPr>
          <w:rFonts w:ascii="Sylfaen" w:hAnsi="Sylfaen"/>
          <w:sz w:val="20"/>
          <w:szCs w:val="20"/>
          <w:lang w:val="ka-GE"/>
        </w:rPr>
        <w:t xml:space="preserve">სერტიფიკატის </w:t>
      </w:r>
      <w:r w:rsidR="00C203C4" w:rsidRPr="00E3016C">
        <w:rPr>
          <w:rFonts w:ascii="Sylfaen" w:hAnsi="Sylfaen"/>
          <w:sz w:val="20"/>
          <w:szCs w:val="20"/>
          <w:lang w:val="ka-GE"/>
        </w:rPr>
        <w:t>შემთხვევაში სადეპოზიტო სერტიფიკატის ვადის დასრულებისას ბანკის მიერ კლიენტისათვის გადასახდელი თანხის ტოლია, ხოლო საპროცენტო სერტიფიკატის შემთხვევაში უტოლდება დეპოზიტის თანხას;</w:t>
      </w:r>
    </w:p>
    <w:p w14:paraId="6CCAF2EC" w14:textId="77777777" w:rsidR="00C373D3" w:rsidRPr="00E3016C" w:rsidRDefault="00726ECE">
      <w:pPr>
        <w:pStyle w:val="ListParagraph"/>
        <w:jc w:val="both"/>
        <w:rPr>
          <w:rFonts w:ascii="Sylfaen" w:hAnsi="Sylfaen"/>
          <w:sz w:val="20"/>
          <w:szCs w:val="20"/>
          <w:lang w:val="ka-GE"/>
        </w:rPr>
      </w:pPr>
      <w:r w:rsidRPr="00E3016C">
        <w:rPr>
          <w:rFonts w:ascii="Sylfaen" w:hAnsi="Sylfaen"/>
          <w:b/>
          <w:sz w:val="20"/>
          <w:szCs w:val="20"/>
          <w:lang w:val="ka-GE"/>
        </w:rPr>
        <w:t xml:space="preserve">სადეპოზიტო </w:t>
      </w:r>
      <w:r w:rsidR="00C373D3" w:rsidRPr="00E3016C">
        <w:rPr>
          <w:rFonts w:ascii="Sylfaen" w:hAnsi="Sylfaen"/>
          <w:b/>
          <w:sz w:val="20"/>
          <w:szCs w:val="20"/>
          <w:lang w:val="ka-GE"/>
        </w:rPr>
        <w:t xml:space="preserve">სერტიფიკატის რეესტრი - </w:t>
      </w:r>
      <w:r w:rsidR="00C373D3" w:rsidRPr="00E3016C">
        <w:rPr>
          <w:rFonts w:ascii="Sylfaen" w:hAnsi="Sylfaen"/>
          <w:sz w:val="20"/>
          <w:szCs w:val="20"/>
          <w:lang w:val="ka-GE"/>
        </w:rPr>
        <w:t>სერტიფიკატის გამომშვები ბანკის ელექტრონული რეესტრი, რომელშიც ხდება სადეპოზიტო სერტიფიკატების რეგისტრაცია;</w:t>
      </w:r>
    </w:p>
    <w:p w14:paraId="40D62C4A"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t xml:space="preserve">სერტიფიკატის სარგებელი - </w:t>
      </w:r>
      <w:r w:rsidR="00C203C4" w:rsidRPr="00E3016C">
        <w:rPr>
          <w:rFonts w:ascii="Sylfaen" w:hAnsi="Sylfaen"/>
          <w:sz w:val="20"/>
          <w:szCs w:val="20"/>
          <w:lang w:val="ka-GE"/>
        </w:rPr>
        <w:t>კლიენტის სასარგებლოდ ბანკის მიერ გადასახდელი საპროცენტო სარგებელი;</w:t>
      </w:r>
    </w:p>
    <w:p w14:paraId="736DE3BA" w14:textId="77777777" w:rsidR="008E75D7" w:rsidRPr="00E3016C" w:rsidRDefault="008E75D7">
      <w:pPr>
        <w:pStyle w:val="ListParagraph"/>
        <w:jc w:val="both"/>
        <w:rPr>
          <w:rFonts w:ascii="Sylfaen" w:hAnsi="Sylfaen"/>
          <w:sz w:val="20"/>
          <w:szCs w:val="20"/>
          <w:lang w:val="ka-GE"/>
        </w:rPr>
      </w:pPr>
      <w:r w:rsidRPr="00E3016C">
        <w:rPr>
          <w:rFonts w:ascii="Sylfaen" w:hAnsi="Sylfaen"/>
          <w:b/>
          <w:sz w:val="20"/>
          <w:szCs w:val="20"/>
          <w:lang w:val="ka-GE"/>
        </w:rPr>
        <w:t>სტანდარტული სადეპოზიტო სერტიფიკატი</w:t>
      </w:r>
      <w:r w:rsidR="006A5FE3" w:rsidRPr="00E3016C">
        <w:rPr>
          <w:rFonts w:ascii="Sylfaen" w:hAnsi="Sylfaen"/>
          <w:b/>
          <w:sz w:val="20"/>
          <w:szCs w:val="20"/>
          <w:lang w:val="ka-GE"/>
        </w:rPr>
        <w:t xml:space="preserve"> -</w:t>
      </w:r>
      <w:r w:rsidR="00AB44A2" w:rsidRPr="00E3016C">
        <w:rPr>
          <w:rFonts w:ascii="Sylfaen" w:hAnsi="Sylfaen"/>
          <w:b/>
          <w:sz w:val="20"/>
          <w:szCs w:val="20"/>
          <w:lang w:val="ka-GE"/>
        </w:rPr>
        <w:t xml:space="preserve"> </w:t>
      </w:r>
      <w:r w:rsidR="00AB44A2" w:rsidRPr="00E3016C">
        <w:rPr>
          <w:rFonts w:ascii="Sylfaen" w:hAnsi="Sylfaen"/>
          <w:sz w:val="20"/>
          <w:szCs w:val="20"/>
          <w:lang w:val="ka-GE"/>
        </w:rPr>
        <w:t>სადეპოზიტო სერტიფიკატი, რომლის პირობებიც შეესაბამება საქართველოს ეროვნული ბანკის პრეზიდენტის ბრძანებით N49/04 (03.05.2012) განსაზღვრული სტანდარტული სადეპოზიტო სერტიფიკატის პირობებს</w:t>
      </w:r>
      <w:r w:rsidR="003F3E1D" w:rsidRPr="00E3016C">
        <w:rPr>
          <w:rFonts w:ascii="Sylfaen" w:hAnsi="Sylfaen"/>
          <w:sz w:val="20"/>
          <w:szCs w:val="20"/>
          <w:lang w:val="ka-GE"/>
        </w:rPr>
        <w:t>;</w:t>
      </w:r>
    </w:p>
    <w:p w14:paraId="59C65666" w14:textId="77777777" w:rsidR="005229B6" w:rsidRPr="00E3016C" w:rsidRDefault="005229B6">
      <w:pPr>
        <w:pStyle w:val="ListParagraph"/>
        <w:jc w:val="both"/>
        <w:rPr>
          <w:rFonts w:ascii="Sylfaen" w:hAnsi="Sylfaen"/>
          <w:sz w:val="20"/>
          <w:szCs w:val="20"/>
          <w:lang w:val="ka-GE"/>
        </w:rPr>
      </w:pPr>
      <w:r w:rsidRPr="00E3016C">
        <w:rPr>
          <w:rFonts w:ascii="Sylfaen" w:hAnsi="Sylfaen"/>
          <w:b/>
          <w:sz w:val="20"/>
          <w:szCs w:val="20"/>
          <w:lang w:val="ka-GE"/>
        </w:rPr>
        <w:t>შემძენი-</w:t>
      </w:r>
      <w:r w:rsidRPr="00E3016C">
        <w:rPr>
          <w:rFonts w:ascii="Sylfaen" w:hAnsi="Sylfaen"/>
          <w:sz w:val="20"/>
          <w:szCs w:val="20"/>
          <w:lang w:val="ka-GE"/>
        </w:rPr>
        <w:t xml:space="preserve"> იურიდიული ან ფიზიკური პირი, რომელიც იძენს სადეპოზიტო სერტიფიკატს კლიენტისაგან.</w:t>
      </w:r>
    </w:p>
    <w:p w14:paraId="28ED5C66" w14:textId="77777777" w:rsidR="005229B6" w:rsidRPr="00E3016C" w:rsidRDefault="005229B6">
      <w:pPr>
        <w:pStyle w:val="ListParagraph"/>
        <w:jc w:val="both"/>
        <w:rPr>
          <w:rFonts w:ascii="Sylfaen" w:hAnsi="Sylfaen"/>
          <w:sz w:val="20"/>
          <w:szCs w:val="20"/>
          <w:lang w:val="ka-GE"/>
        </w:rPr>
      </w:pPr>
    </w:p>
    <w:p w14:paraId="34FE8AA0" w14:textId="77777777" w:rsidR="008E75D7" w:rsidRPr="00E3016C" w:rsidRDefault="008E75D7">
      <w:pPr>
        <w:pStyle w:val="ListParagraph"/>
        <w:jc w:val="both"/>
        <w:rPr>
          <w:rFonts w:ascii="Sylfaen" w:hAnsi="Sylfaen"/>
          <w:sz w:val="20"/>
          <w:szCs w:val="20"/>
          <w:lang w:val="ka-GE"/>
        </w:rPr>
      </w:pPr>
    </w:p>
    <w:p w14:paraId="2418E03D" w14:textId="77777777" w:rsidR="00E93D6B" w:rsidRPr="00E3016C" w:rsidRDefault="00D76A32">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ზოგადი დებულება</w:t>
      </w:r>
    </w:p>
    <w:p w14:paraId="695F3BE8" w14:textId="77777777" w:rsidR="00D76A32" w:rsidRPr="00E3016C" w:rsidRDefault="00F55C45">
      <w:pPr>
        <w:pStyle w:val="ListParagraph"/>
        <w:numPr>
          <w:ilvl w:val="1"/>
          <w:numId w:val="1"/>
        </w:numPr>
        <w:spacing w:after="0"/>
        <w:jc w:val="both"/>
        <w:rPr>
          <w:rFonts w:ascii="Sylfaen" w:hAnsi="Sylfaen"/>
          <w:b/>
          <w:sz w:val="20"/>
          <w:szCs w:val="20"/>
          <w:lang w:val="ka-GE"/>
        </w:rPr>
      </w:pPr>
      <w:r w:rsidRPr="00E3016C">
        <w:rPr>
          <w:rFonts w:ascii="Sylfaen" w:hAnsi="Sylfaen"/>
          <w:sz w:val="20"/>
          <w:szCs w:val="20"/>
          <w:lang w:val="ka-GE"/>
        </w:rPr>
        <w:t xml:space="preserve"> </w:t>
      </w:r>
      <w:r w:rsidR="00D76A32"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ხელშეკრულება</w:t>
      </w:r>
      <w:r w:rsidR="00D76A32" w:rsidRPr="00E3016C">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სადეპოზიტ</w:t>
      </w:r>
      <w:r w:rsidR="009655DC" w:rsidRPr="00E3016C">
        <w:rPr>
          <w:rFonts w:ascii="Sylfaen" w:hAnsi="Sylfaen"/>
          <w:sz w:val="20"/>
          <w:szCs w:val="20"/>
          <w:lang w:val="ka-GE"/>
        </w:rPr>
        <w:t xml:space="preserve">ო </w:t>
      </w:r>
      <w:r w:rsidR="00D76A32" w:rsidRPr="00E3016C">
        <w:rPr>
          <w:rFonts w:ascii="Sylfaen" w:hAnsi="Sylfaen"/>
          <w:sz w:val="20"/>
          <w:szCs w:val="20"/>
          <w:lang w:val="ka-GE"/>
        </w:rPr>
        <w:t>სერტიფიკატის შეძენისა და მომსახურებისადმი საერთო მიდგომას.</w:t>
      </w:r>
    </w:p>
    <w:p w14:paraId="058A1285" w14:textId="77777777" w:rsidR="00D76A32" w:rsidRPr="00E3016C" w:rsidRDefault="00D76A32">
      <w:pPr>
        <w:pStyle w:val="ListParagraph"/>
        <w:numPr>
          <w:ilvl w:val="1"/>
          <w:numId w:val="1"/>
        </w:numPr>
        <w:spacing w:after="0"/>
        <w:jc w:val="both"/>
        <w:rPr>
          <w:rFonts w:ascii="Sylfaen" w:hAnsi="Sylfaen"/>
          <w:b/>
          <w:sz w:val="20"/>
          <w:szCs w:val="20"/>
          <w:lang w:val="ka-GE"/>
        </w:rPr>
      </w:pPr>
      <w:r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 xml:space="preserve">ხელშეკრულება </w:t>
      </w:r>
      <w:r w:rsidRPr="00E3016C">
        <w:rPr>
          <w:rFonts w:ascii="Sylfaen" w:hAnsi="Sylfaen"/>
          <w:sz w:val="20"/>
          <w:szCs w:val="20"/>
          <w:lang w:val="ka-GE"/>
        </w:rPr>
        <w:t xml:space="preserve">ვრცელდება </w:t>
      </w:r>
      <w:r w:rsidR="00D569EF" w:rsidRPr="00E3016C">
        <w:rPr>
          <w:rFonts w:ascii="Sylfaen" w:hAnsi="Sylfaen"/>
          <w:sz w:val="20"/>
          <w:szCs w:val="20"/>
          <w:lang w:val="ka-GE"/>
        </w:rPr>
        <w:t xml:space="preserve">როგორც საპროცენტო, ასევე დისკონტურ დეპოზიტზე, თუ </w:t>
      </w:r>
      <w:r w:rsidR="009655DC" w:rsidRPr="00E3016C">
        <w:rPr>
          <w:rFonts w:ascii="Sylfaen" w:hAnsi="Sylfaen"/>
          <w:sz w:val="20"/>
          <w:szCs w:val="20"/>
          <w:lang w:val="ka-GE"/>
        </w:rPr>
        <w:t xml:space="preserve">პუნქტის </w:t>
      </w:r>
      <w:r w:rsidR="00D569EF" w:rsidRPr="00E3016C">
        <w:rPr>
          <w:rFonts w:ascii="Sylfaen" w:hAnsi="Sylfaen"/>
          <w:sz w:val="20"/>
          <w:szCs w:val="20"/>
          <w:lang w:val="ka-GE"/>
        </w:rPr>
        <w:t xml:space="preserve">შინაარსიდან არ გამომდინარეობს, რომ პირობა შეიძლება ეხებოდეს ერთ-ერთი ტიპის დეპოზიტს. </w:t>
      </w:r>
    </w:p>
    <w:p w14:paraId="1CF526A0" w14:textId="77777777" w:rsidR="00537FB3" w:rsidRPr="00E3016C" w:rsidRDefault="00537FB3">
      <w:pPr>
        <w:pStyle w:val="ListParagraph"/>
        <w:numPr>
          <w:ilvl w:val="1"/>
          <w:numId w:val="1"/>
        </w:numPr>
        <w:jc w:val="both"/>
        <w:rPr>
          <w:rFonts w:ascii="Sylfaen" w:hAnsi="Sylfaen"/>
          <w:b/>
          <w:sz w:val="20"/>
          <w:szCs w:val="20"/>
          <w:lang w:val="ka-GE"/>
        </w:rPr>
      </w:pPr>
      <w:r w:rsidRPr="00E3016C">
        <w:rPr>
          <w:rFonts w:ascii="Sylfaen" w:hAnsi="Sylfaen"/>
          <w:sz w:val="20"/>
          <w:szCs w:val="20"/>
          <w:lang w:val="ka-GE"/>
        </w:rPr>
        <w:t>სადეპოზიტო სერტიფიკატთან დაკავშირებული ნებისმიერი ანგარიშსწორება უნდა განხორციელდეს ბანკში კლიენტის სახელზე გახსნილ მიმდინარე ანგარიშზე.</w:t>
      </w:r>
      <w:r w:rsidR="00115C16" w:rsidRPr="00E3016C">
        <w:rPr>
          <w:rFonts w:ascii="Sylfaen" w:hAnsi="Sylfaen"/>
          <w:sz w:val="20"/>
          <w:szCs w:val="20"/>
          <w:lang w:val="ka-GE"/>
        </w:rPr>
        <w:t xml:space="preserve"> ბანკი პასუხს არ აგებს კლიენტის ან შემძენის ანგარიშზე არსებულ შეზღუდვებთან დაკავშირებით.</w:t>
      </w:r>
    </w:p>
    <w:p w14:paraId="03D78558" w14:textId="77777777"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ერთ სერტიფიკატს შეიძლება ჰყავდეს მხოლოდ ერთი მფლობელი. დაუშვებელია სერტიფიკატის ნაწილობრივ გასხვისება.</w:t>
      </w:r>
    </w:p>
    <w:p w14:paraId="7E2343CD" w14:textId="77777777" w:rsidR="00D76A32" w:rsidRPr="00E3016C" w:rsidRDefault="00D76A32">
      <w:pPr>
        <w:spacing w:after="0"/>
        <w:jc w:val="both"/>
        <w:rPr>
          <w:rFonts w:ascii="Sylfaen" w:hAnsi="Sylfaen"/>
          <w:b/>
          <w:sz w:val="20"/>
          <w:szCs w:val="20"/>
          <w:lang w:val="ka-GE"/>
        </w:rPr>
      </w:pPr>
    </w:p>
    <w:p w14:paraId="29ED1093" w14:textId="77777777" w:rsidR="00D76A32" w:rsidRPr="00E3016C" w:rsidRDefault="00F55C45">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 xml:space="preserve">ხელშეკრულების </w:t>
      </w:r>
      <w:r w:rsidR="00D76A32" w:rsidRPr="00E3016C">
        <w:rPr>
          <w:rFonts w:ascii="Sylfaen" w:hAnsi="Sylfaen"/>
          <w:b/>
          <w:sz w:val="20"/>
          <w:szCs w:val="20"/>
          <w:lang w:val="ka-GE"/>
        </w:rPr>
        <w:t>საგანი</w:t>
      </w:r>
    </w:p>
    <w:p w14:paraId="06A1B00C" w14:textId="77777777" w:rsidR="00F55C45" w:rsidRPr="00E3016C" w:rsidRDefault="009655DC">
      <w:pPr>
        <w:pStyle w:val="ListParagraph"/>
        <w:numPr>
          <w:ilvl w:val="1"/>
          <w:numId w:val="1"/>
        </w:numPr>
        <w:spacing w:after="0"/>
        <w:jc w:val="both"/>
        <w:rPr>
          <w:rFonts w:ascii="Sylfaen" w:hAnsi="Sylfaen"/>
          <w:sz w:val="20"/>
          <w:szCs w:val="20"/>
          <w:lang w:val="ka-GE"/>
        </w:rPr>
      </w:pPr>
      <w:r w:rsidRPr="00E3016C">
        <w:rPr>
          <w:rFonts w:ascii="Sylfaen" w:hAnsi="Sylfaen"/>
          <w:sz w:val="20"/>
          <w:szCs w:val="20"/>
          <w:lang w:val="ka-GE"/>
        </w:rPr>
        <w:t>წინამდებარე ხელშეკრულება ადგენს მომსახურების პირობებსა და მხარეთა უფლება-მოვალეობებს სადეპოზიტო სერტიფიკატის შეძენა, გამოყენებასა და ძირითად პირობებთან დაკავშირებით.</w:t>
      </w:r>
    </w:p>
    <w:p w14:paraId="03EB6B45" w14:textId="77777777" w:rsidR="00537FB3" w:rsidRPr="00E3016C" w:rsidRDefault="00537FB3">
      <w:pPr>
        <w:pStyle w:val="ListParagraph"/>
        <w:numPr>
          <w:ilvl w:val="1"/>
          <w:numId w:val="1"/>
        </w:numPr>
        <w:spacing w:after="0"/>
        <w:jc w:val="both"/>
        <w:rPr>
          <w:rFonts w:ascii="Sylfaen" w:hAnsi="Sylfaen"/>
          <w:sz w:val="20"/>
          <w:szCs w:val="20"/>
          <w:lang w:val="ka-GE"/>
        </w:rPr>
      </w:pPr>
      <w:r w:rsidRPr="00E3016C">
        <w:rPr>
          <w:rFonts w:ascii="Sylfaen" w:hAnsi="Sylfaen"/>
          <w:sz w:val="20"/>
          <w:szCs w:val="20"/>
          <w:lang w:val="ka-GE"/>
        </w:rPr>
        <w:t>წინამდებარე ხელშეკრულების გასაზღვრულია სადეპოზიტო სერტიფიკატის გამოს</w:t>
      </w:r>
      <w:r w:rsidRPr="00E3016C">
        <w:rPr>
          <w:rFonts w:ascii="Sylfaen" w:hAnsi="Sylfaen" w:cs="Sylfaen"/>
          <w:sz w:val="20"/>
          <w:szCs w:val="20"/>
          <w:lang w:val="ka-GE"/>
        </w:rPr>
        <w:t>ყიდვისა</w:t>
      </w:r>
      <w:r w:rsidRPr="00E3016C">
        <w:rPr>
          <w:rFonts w:ascii="Sylfaen" w:hAnsi="Sylfaen"/>
          <w:sz w:val="20"/>
          <w:szCs w:val="20"/>
          <w:lang w:val="ka-GE"/>
        </w:rPr>
        <w:t xml:space="preserve"> და გასხვისების პირობები.</w:t>
      </w:r>
    </w:p>
    <w:p w14:paraId="797EDE4D" w14:textId="77777777" w:rsidR="009655DC" w:rsidRPr="00E3016C" w:rsidRDefault="009655DC">
      <w:pPr>
        <w:pStyle w:val="ListParagraph"/>
        <w:ind w:left="1140"/>
        <w:jc w:val="both"/>
        <w:rPr>
          <w:rFonts w:ascii="Sylfaen" w:hAnsi="Sylfaen"/>
          <w:b/>
          <w:sz w:val="20"/>
          <w:szCs w:val="20"/>
          <w:lang w:val="ka-GE"/>
        </w:rPr>
      </w:pPr>
    </w:p>
    <w:p w14:paraId="13231E92" w14:textId="77777777" w:rsidR="00851E4F" w:rsidRPr="00E3016C" w:rsidRDefault="00974B3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შეძენა</w:t>
      </w:r>
      <w:r w:rsidR="00296EAD" w:rsidRPr="00E3016C">
        <w:rPr>
          <w:rFonts w:ascii="Sylfaen" w:hAnsi="Sylfaen"/>
          <w:b/>
          <w:sz w:val="20"/>
          <w:szCs w:val="20"/>
          <w:lang w:val="ka-GE"/>
        </w:rPr>
        <w:t xml:space="preserve"> და რეგისტრაცია</w:t>
      </w:r>
    </w:p>
    <w:p w14:paraId="45587E69" w14:textId="77777777" w:rsidR="00D569EF" w:rsidRPr="00E3016C" w:rsidRDefault="00D569EF">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სერტიფიკატის შესაძენად </w:t>
      </w:r>
      <w:r w:rsidR="00296EAD" w:rsidRPr="00E3016C">
        <w:rPr>
          <w:rFonts w:ascii="Sylfaen" w:hAnsi="Sylfaen"/>
          <w:sz w:val="20"/>
          <w:szCs w:val="20"/>
          <w:lang w:val="ka-GE"/>
        </w:rPr>
        <w:t>კლიენტის მიერ</w:t>
      </w:r>
      <w:r w:rsidR="00D048A6" w:rsidRPr="00E3016C">
        <w:rPr>
          <w:rFonts w:ascii="Sylfaen" w:hAnsi="Sylfaen"/>
          <w:sz w:val="20"/>
          <w:szCs w:val="20"/>
          <w:lang w:val="ka-GE"/>
        </w:rPr>
        <w:t xml:space="preserve"> ხდება</w:t>
      </w:r>
      <w:r w:rsidR="00296EAD" w:rsidRPr="00E3016C">
        <w:rPr>
          <w:rFonts w:ascii="Sylfaen" w:hAnsi="Sylfaen"/>
          <w:sz w:val="20"/>
          <w:szCs w:val="20"/>
          <w:lang w:val="ka-GE"/>
        </w:rPr>
        <w:t xml:space="preserve"> განცხადების შევსება ელექტრონული ან მატერიალური ფორმით და ბანკისათვის წარდგენა.</w:t>
      </w:r>
    </w:p>
    <w:p w14:paraId="6EF664E6" w14:textId="77777777" w:rsidR="00296EAD" w:rsidRPr="00E3016C" w:rsidRDefault="00296EA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lastRenderedPageBreak/>
        <w:t xml:space="preserve">ბანკი განიხილავს კლიენტის განაცხადს და იღებს </w:t>
      </w:r>
      <w:r w:rsidR="00537FB3" w:rsidRPr="00E3016C">
        <w:rPr>
          <w:rFonts w:ascii="Sylfaen" w:hAnsi="Sylfaen"/>
          <w:sz w:val="20"/>
          <w:szCs w:val="20"/>
          <w:lang w:val="ka-GE"/>
        </w:rPr>
        <w:t xml:space="preserve">დადებით ან უარყოფით </w:t>
      </w:r>
      <w:r w:rsidRPr="00E3016C">
        <w:rPr>
          <w:rFonts w:ascii="Sylfaen" w:hAnsi="Sylfaen"/>
          <w:sz w:val="20"/>
          <w:szCs w:val="20"/>
          <w:lang w:val="ka-GE"/>
        </w:rPr>
        <w:t>გადაწყვეტილებას სადეპოზიტო სერტიფიკატის გაცემ</w:t>
      </w:r>
      <w:r w:rsidR="00441F98" w:rsidRPr="00E3016C">
        <w:rPr>
          <w:rFonts w:ascii="Sylfaen" w:hAnsi="Sylfaen"/>
          <w:sz w:val="20"/>
          <w:szCs w:val="20"/>
          <w:lang w:val="ka-GE"/>
        </w:rPr>
        <w:t>ა</w:t>
      </w:r>
      <w:r w:rsidRPr="00E3016C">
        <w:rPr>
          <w:rFonts w:ascii="Sylfaen" w:hAnsi="Sylfaen"/>
          <w:sz w:val="20"/>
          <w:szCs w:val="20"/>
          <w:lang w:val="ka-GE"/>
        </w:rPr>
        <w:t>ს</w:t>
      </w:r>
      <w:r w:rsidR="00537FB3" w:rsidRPr="00E3016C">
        <w:rPr>
          <w:rFonts w:ascii="Sylfaen" w:hAnsi="Sylfaen"/>
          <w:sz w:val="20"/>
          <w:szCs w:val="20"/>
          <w:lang w:val="ka-GE"/>
        </w:rPr>
        <w:t>თან დაკავშირებით.</w:t>
      </w:r>
    </w:p>
    <w:p w14:paraId="7D89B4D3" w14:textId="77777777" w:rsidR="00296EAD" w:rsidRPr="00E3016C" w:rsidRDefault="00296EA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იმ შემთხვევაში, თუ ბანკი მიიღებს გადაწყვეტილებას კლიენტზე გასცეს სადეპოზიტო სერტიფიკატი</w:t>
      </w:r>
      <w:r w:rsidR="00921613" w:rsidRPr="00E3016C">
        <w:rPr>
          <w:rFonts w:ascii="Sylfaen" w:hAnsi="Sylfaen"/>
          <w:sz w:val="20"/>
          <w:szCs w:val="20"/>
          <w:lang w:val="ka-GE"/>
        </w:rPr>
        <w:t xml:space="preserve">, გადაწყვეტილების </w:t>
      </w:r>
      <w:r w:rsidR="00921613" w:rsidRPr="00220D9D">
        <w:rPr>
          <w:rFonts w:ascii="Sylfaen" w:hAnsi="Sylfaen"/>
          <w:sz w:val="20"/>
          <w:szCs w:val="20"/>
          <w:lang w:val="ka-GE"/>
        </w:rPr>
        <w:t>მიღებიდან 2 (ორი) სამუშაო</w:t>
      </w:r>
      <w:r w:rsidR="00921613" w:rsidRPr="00E3016C">
        <w:rPr>
          <w:rFonts w:ascii="Sylfaen" w:hAnsi="Sylfaen"/>
          <w:sz w:val="20"/>
          <w:szCs w:val="20"/>
          <w:lang w:val="ka-GE"/>
        </w:rPr>
        <w:t xml:space="preserve"> დღის ვადაში ატყობინებს კლიენტს აღნიშნულთან დაკავშირებით ზეპირი</w:t>
      </w:r>
      <w:r w:rsidR="009655DC" w:rsidRPr="00E3016C">
        <w:rPr>
          <w:rFonts w:ascii="Sylfaen" w:hAnsi="Sylfaen"/>
          <w:sz w:val="20"/>
          <w:szCs w:val="20"/>
          <w:lang w:val="ka-GE"/>
        </w:rPr>
        <w:t xml:space="preserve">, </w:t>
      </w:r>
      <w:r w:rsidR="00921613" w:rsidRPr="00E3016C">
        <w:rPr>
          <w:rFonts w:ascii="Sylfaen" w:hAnsi="Sylfaen"/>
          <w:sz w:val="20"/>
          <w:szCs w:val="20"/>
          <w:lang w:val="ka-GE"/>
        </w:rPr>
        <w:t>წერილობითი</w:t>
      </w:r>
      <w:r w:rsidR="009655DC" w:rsidRPr="00E3016C">
        <w:rPr>
          <w:rFonts w:ascii="Sylfaen" w:hAnsi="Sylfaen"/>
          <w:sz w:val="20"/>
          <w:szCs w:val="20"/>
          <w:lang w:val="ka-GE"/>
        </w:rPr>
        <w:t xml:space="preserve"> ან ელექტრონული</w:t>
      </w:r>
      <w:r w:rsidR="00921613" w:rsidRPr="00E3016C">
        <w:rPr>
          <w:rFonts w:ascii="Sylfaen" w:hAnsi="Sylfaen"/>
          <w:sz w:val="20"/>
          <w:szCs w:val="20"/>
          <w:lang w:val="ka-GE"/>
        </w:rPr>
        <w:t xml:space="preserve"> ფორმით.</w:t>
      </w:r>
      <w:r w:rsidRPr="00E3016C">
        <w:rPr>
          <w:rFonts w:ascii="Sylfaen" w:hAnsi="Sylfaen"/>
          <w:sz w:val="20"/>
          <w:szCs w:val="20"/>
          <w:lang w:val="ka-GE"/>
        </w:rPr>
        <w:t xml:space="preserve"> </w:t>
      </w:r>
    </w:p>
    <w:p w14:paraId="26EB0ACD" w14:textId="77777777" w:rsidR="00537FB3" w:rsidRPr="00E3016C" w:rsidRDefault="00537FB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სერტიფიკატის შესაძენად სავალდებულოა კლიენტს გახსნილი ჰქონდეს ბანკში მიმდინარე ანგარიში </w:t>
      </w:r>
    </w:p>
    <w:p w14:paraId="220A0F99" w14:textId="77777777" w:rsidR="00921613" w:rsidRPr="00E3016C" w:rsidRDefault="0092161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 განცხადების </w:t>
      </w:r>
      <w:r w:rsidRPr="00220D9D">
        <w:rPr>
          <w:rFonts w:ascii="Sylfaen" w:hAnsi="Sylfaen"/>
          <w:sz w:val="20"/>
          <w:szCs w:val="20"/>
          <w:lang w:val="ka-GE"/>
        </w:rPr>
        <w:t xml:space="preserve">დაკმაყოფილებიდან </w:t>
      </w:r>
      <w:r w:rsidR="00D048A6" w:rsidRPr="00220D9D">
        <w:rPr>
          <w:rFonts w:ascii="Sylfaen" w:hAnsi="Sylfaen"/>
          <w:sz w:val="20"/>
          <w:szCs w:val="20"/>
          <w:lang w:val="ka-GE"/>
        </w:rPr>
        <w:t>15</w:t>
      </w:r>
      <w:r w:rsidRPr="00220D9D">
        <w:rPr>
          <w:rFonts w:ascii="Sylfaen" w:hAnsi="Sylfaen"/>
          <w:sz w:val="20"/>
          <w:szCs w:val="20"/>
          <w:lang w:val="ka-GE"/>
        </w:rPr>
        <w:t xml:space="preserve"> (</w:t>
      </w:r>
      <w:r w:rsidR="009655DC" w:rsidRPr="00220D9D">
        <w:rPr>
          <w:rFonts w:ascii="Sylfaen" w:hAnsi="Sylfaen"/>
          <w:sz w:val="20"/>
          <w:szCs w:val="20"/>
          <w:lang w:val="ka-GE"/>
        </w:rPr>
        <w:t>თხუთმეტ</w:t>
      </w:r>
      <w:r w:rsidR="00D048A6" w:rsidRPr="00220D9D">
        <w:rPr>
          <w:rFonts w:ascii="Sylfaen" w:hAnsi="Sylfaen"/>
          <w:sz w:val="20"/>
          <w:szCs w:val="20"/>
          <w:lang w:val="ka-GE"/>
        </w:rPr>
        <w:t>ი</w:t>
      </w:r>
      <w:r w:rsidRPr="00220D9D">
        <w:rPr>
          <w:rFonts w:ascii="Sylfaen" w:hAnsi="Sylfaen"/>
          <w:sz w:val="20"/>
          <w:szCs w:val="20"/>
          <w:lang w:val="ka-GE"/>
        </w:rPr>
        <w:t xml:space="preserve">) სამუშაო დღის ვადაში </w:t>
      </w:r>
      <w:r w:rsidR="00D048A6" w:rsidRPr="00220D9D">
        <w:rPr>
          <w:rFonts w:ascii="Sylfaen" w:hAnsi="Sylfaen"/>
          <w:sz w:val="20"/>
          <w:szCs w:val="20"/>
          <w:lang w:val="ka-GE"/>
        </w:rPr>
        <w:t>უფლებამოსილია</w:t>
      </w:r>
      <w:r w:rsidRPr="00220D9D">
        <w:rPr>
          <w:rFonts w:ascii="Sylfaen" w:hAnsi="Sylfaen"/>
          <w:sz w:val="20"/>
          <w:szCs w:val="20"/>
          <w:lang w:val="ka-GE"/>
        </w:rPr>
        <w:t xml:space="preserve"> </w:t>
      </w:r>
      <w:r w:rsidR="00D048A6" w:rsidRPr="00220D9D">
        <w:rPr>
          <w:rFonts w:ascii="Sylfaen" w:hAnsi="Sylfaen"/>
          <w:sz w:val="20"/>
          <w:szCs w:val="20"/>
          <w:lang w:val="ka-GE"/>
        </w:rPr>
        <w:t>ბანკში მის სახელზე არსებულ მიმდინარე ანგარიშზე განათავსოს  სერტიფიკატის თანხა და მიანიჭოს ბანკს უ</w:t>
      </w:r>
      <w:r w:rsidR="00D048A6" w:rsidRPr="00E3016C">
        <w:rPr>
          <w:rFonts w:ascii="Sylfaen" w:hAnsi="Sylfaen"/>
          <w:sz w:val="20"/>
          <w:szCs w:val="20"/>
          <w:lang w:val="ka-GE"/>
        </w:rPr>
        <w:t xml:space="preserve">ფლება უაქცეპტო წესით ჩამოჭრას სერტიფიკატის თანხა და გადაიტანოს ბანკის ანგარიშზე.  </w:t>
      </w:r>
    </w:p>
    <w:p w14:paraId="7705321A" w14:textId="776CAD2C" w:rsidR="00726ECE" w:rsidRPr="00E3016C" w:rsidRDefault="00726ECE">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ბანკის ანგარიშზე სერტიფიკატის თანხის განთავსების შემდეგ ბანკი კლიენტთან აფორმებს სადეპოზიტო სერტიფიკატის შეძენის ხელშეკრულებას, შესაბამისად, ანახლებს სადეპოზიტო სერტიფიკატის რეესტრს და კლიენტზე გასცემს  სერტიფიკატის ამონაწერს რეესტრიდან.</w:t>
      </w:r>
      <w:r w:rsidR="00441F98" w:rsidRPr="00E3016C">
        <w:rPr>
          <w:rFonts w:ascii="Sylfaen" w:hAnsi="Sylfaen"/>
          <w:sz w:val="20"/>
          <w:szCs w:val="20"/>
          <w:lang w:val="ka-GE"/>
        </w:rPr>
        <w:t xml:space="preserve"> ყოველგვარი ეჭვის გამოსარიცხად კლიენტისთვის ცნობილია, რომ სადეპოზიტო სერტიფიკატი ადასტურებს</w:t>
      </w:r>
      <w:r w:rsidR="00B148D8">
        <w:rPr>
          <w:rFonts w:ascii="Sylfaen" w:hAnsi="Sylfaen"/>
          <w:sz w:val="20"/>
          <w:szCs w:val="20"/>
          <w:lang w:val="ka-GE"/>
        </w:rPr>
        <w:t>, რომ</w:t>
      </w:r>
      <w:r w:rsidR="00441F98" w:rsidRPr="00E3016C">
        <w:rPr>
          <w:rFonts w:ascii="Sylfaen" w:hAnsi="Sylfaen"/>
          <w:sz w:val="20"/>
          <w:szCs w:val="20"/>
          <w:lang w:val="ka-GE"/>
        </w:rPr>
        <w:t xml:space="preserve">  არ წარმოადგენს ფასიან ქაღალდს.</w:t>
      </w:r>
    </w:p>
    <w:p w14:paraId="1D600144" w14:textId="77777777" w:rsidR="00726ECE" w:rsidRPr="00E3016C" w:rsidRDefault="00F5304B">
      <w:pPr>
        <w:pStyle w:val="ListParagraph"/>
        <w:ind w:left="1140"/>
        <w:jc w:val="both"/>
        <w:rPr>
          <w:rFonts w:ascii="Sylfaen" w:hAnsi="Sylfaen"/>
          <w:sz w:val="20"/>
          <w:szCs w:val="20"/>
          <w:lang w:val="ka-GE"/>
        </w:rPr>
      </w:pPr>
      <w:r w:rsidRPr="00E3016C">
        <w:rPr>
          <w:rFonts w:ascii="Sylfaen" w:hAnsi="Sylfaen"/>
          <w:sz w:val="20"/>
          <w:szCs w:val="20"/>
          <w:lang w:val="ka-GE"/>
        </w:rPr>
        <w:t>ბანკი უკავებს სერტიფიკატის მფლობელს გადასახადს მიღებული საპროცენტო სარგებლიდან, შესაბამისი საკანონმდებლო მოთხოვნის არსებობის შემთხვევაში.</w:t>
      </w:r>
    </w:p>
    <w:p w14:paraId="071D3DE3" w14:textId="5C422F06"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ბანკის მიერ სადეპოზიტო სერტიფიკატის გაცემის ან/და გასხვისების შემთხვევაში არსებული საკომისიოს ოდენობა განისაზღვრება სადეპ</w:t>
      </w:r>
      <w:r w:rsidR="003909DB">
        <w:rPr>
          <w:rFonts w:ascii="Sylfaen" w:hAnsi="Sylfaen"/>
          <w:sz w:val="20"/>
          <w:szCs w:val="20"/>
          <w:lang w:val="ka-GE"/>
        </w:rPr>
        <w:t>ო</w:t>
      </w:r>
      <w:r w:rsidRPr="00E3016C">
        <w:rPr>
          <w:rFonts w:ascii="Sylfaen" w:hAnsi="Sylfaen"/>
          <w:sz w:val="20"/>
          <w:szCs w:val="20"/>
          <w:lang w:val="ka-GE"/>
        </w:rPr>
        <w:t>ზიტო სერტიფიკატის შეძენის ხელშეკრულებით</w:t>
      </w:r>
      <w:r w:rsidR="00BD6574" w:rsidRPr="00E3016C">
        <w:rPr>
          <w:rFonts w:ascii="Sylfaen" w:hAnsi="Sylfaen"/>
          <w:sz w:val="20"/>
          <w:szCs w:val="20"/>
          <w:lang w:val="ka-GE"/>
        </w:rPr>
        <w:t xml:space="preserve">, რომლის გადახდაც ხდება წინასწარ </w:t>
      </w:r>
      <w:r w:rsidR="000E1456">
        <w:rPr>
          <w:rFonts w:ascii="Sylfaen" w:hAnsi="Sylfaen"/>
          <w:sz w:val="20"/>
          <w:szCs w:val="20"/>
          <w:lang w:val="ka-GE"/>
        </w:rPr>
        <w:t>კლიენტის/შემძენის</w:t>
      </w:r>
      <w:r w:rsidR="000E1456" w:rsidRPr="00E3016C">
        <w:rPr>
          <w:rFonts w:ascii="Sylfaen" w:hAnsi="Sylfaen"/>
          <w:sz w:val="20"/>
          <w:szCs w:val="20"/>
          <w:lang w:val="ka-GE"/>
        </w:rPr>
        <w:t xml:space="preserve"> </w:t>
      </w:r>
      <w:r w:rsidR="00BD6574" w:rsidRPr="00E3016C">
        <w:rPr>
          <w:rFonts w:ascii="Sylfaen" w:hAnsi="Sylfaen"/>
          <w:sz w:val="20"/>
          <w:szCs w:val="20"/>
          <w:lang w:val="ka-GE"/>
        </w:rPr>
        <w:t>მიერ აღნიშნულ ხელშეკრულებაზე  ხელმოწერამდე</w:t>
      </w:r>
      <w:r w:rsidRPr="00E3016C">
        <w:rPr>
          <w:rFonts w:ascii="Sylfaen" w:hAnsi="Sylfaen"/>
          <w:sz w:val="20"/>
          <w:szCs w:val="20"/>
          <w:lang w:val="ka-GE"/>
        </w:rPr>
        <w:t>.</w:t>
      </w:r>
    </w:p>
    <w:p w14:paraId="07DBD914" w14:textId="77777777" w:rsidR="00D35ED9" w:rsidRPr="00C14670" w:rsidRDefault="00D35ED9">
      <w:pPr>
        <w:pStyle w:val="ListParagraph"/>
        <w:numPr>
          <w:ilvl w:val="1"/>
          <w:numId w:val="1"/>
        </w:numPr>
        <w:jc w:val="both"/>
        <w:rPr>
          <w:rFonts w:ascii="Sylfaen" w:hAnsi="Sylfaen"/>
          <w:sz w:val="20"/>
          <w:szCs w:val="20"/>
          <w:lang w:val="ka-GE"/>
        </w:rPr>
      </w:pPr>
      <w:r w:rsidRPr="00C14670">
        <w:rPr>
          <w:rFonts w:ascii="Sylfaen" w:hAnsi="Sylfaen"/>
          <w:sz w:val="20"/>
          <w:szCs w:val="20"/>
          <w:lang w:val="ka-GE"/>
        </w:rPr>
        <w:t>სადეპოზიტო სერტიფიკატი არსებობს არამატერიალური ფორმით</w:t>
      </w:r>
      <w:r w:rsidR="003721F1" w:rsidRPr="00C14670">
        <w:rPr>
          <w:rFonts w:ascii="Sylfaen" w:hAnsi="Sylfaen"/>
          <w:sz w:val="20"/>
          <w:szCs w:val="20"/>
          <w:lang w:val="ka-GE"/>
        </w:rPr>
        <w:t>.</w:t>
      </w:r>
    </w:p>
    <w:p w14:paraId="18237CCE" w14:textId="77777777" w:rsidR="003909DB" w:rsidRPr="00E3016C" w:rsidRDefault="003909DB">
      <w:pPr>
        <w:pStyle w:val="ListParagraph"/>
        <w:ind w:left="1140"/>
        <w:jc w:val="both"/>
        <w:rPr>
          <w:rFonts w:ascii="Sylfaen" w:hAnsi="Sylfaen"/>
          <w:sz w:val="20"/>
          <w:szCs w:val="20"/>
          <w:lang w:val="ka-GE"/>
        </w:rPr>
      </w:pPr>
    </w:p>
    <w:p w14:paraId="2477A894" w14:textId="77777777" w:rsidR="00974B3F" w:rsidRPr="00E3016C" w:rsidRDefault="00974B3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გადახდის წესი</w:t>
      </w:r>
    </w:p>
    <w:p w14:paraId="1D8B0305" w14:textId="77777777" w:rsidR="00537FB3" w:rsidRPr="00E3016C" w:rsidRDefault="00537FB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w:t>
      </w:r>
      <w:r w:rsidR="0052484A" w:rsidRPr="00E3016C">
        <w:rPr>
          <w:rFonts w:ascii="Sylfaen" w:hAnsi="Sylfaen"/>
          <w:sz w:val="20"/>
          <w:szCs w:val="20"/>
          <w:lang w:val="ka-GE"/>
        </w:rPr>
        <w:t>თან დაკავშირებით</w:t>
      </w:r>
      <w:r w:rsidRPr="00E3016C">
        <w:rPr>
          <w:rFonts w:ascii="Sylfaen" w:hAnsi="Sylfaen"/>
          <w:sz w:val="20"/>
          <w:szCs w:val="20"/>
          <w:lang w:val="ka-GE"/>
        </w:rPr>
        <w:t xml:space="preserve"> </w:t>
      </w:r>
      <w:r w:rsidR="0052484A" w:rsidRPr="00E3016C">
        <w:rPr>
          <w:rFonts w:ascii="Sylfaen" w:hAnsi="Sylfaen"/>
          <w:sz w:val="20"/>
          <w:szCs w:val="20"/>
          <w:lang w:val="ka-GE"/>
        </w:rPr>
        <w:t>ბანკის მიერ თანხის გადახდა ხორციელდება კლიენტის მიერ ბანკში გახსნილ მიმდინარე ანგარიშზე.</w:t>
      </w:r>
    </w:p>
    <w:p w14:paraId="78FF94B4" w14:textId="00F26F10"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სერ</w:t>
      </w:r>
      <w:r w:rsidR="00565888">
        <w:rPr>
          <w:rFonts w:ascii="Sylfaen" w:hAnsi="Sylfaen"/>
          <w:sz w:val="20"/>
          <w:szCs w:val="20"/>
          <w:lang w:val="ka-GE"/>
        </w:rPr>
        <w:t>ტ</w:t>
      </w:r>
      <w:r w:rsidRPr="00E3016C">
        <w:rPr>
          <w:rFonts w:ascii="Sylfaen" w:hAnsi="Sylfaen"/>
          <w:sz w:val="20"/>
          <w:szCs w:val="20"/>
          <w:lang w:val="ka-GE"/>
        </w:rPr>
        <w:t>იფიკატის თანხის</w:t>
      </w:r>
      <w:r w:rsidR="000E1456">
        <w:rPr>
          <w:rFonts w:ascii="Sylfaen" w:hAnsi="Sylfaen"/>
          <w:sz w:val="20"/>
          <w:szCs w:val="20"/>
          <w:lang w:val="ka-GE"/>
        </w:rPr>
        <w:t xml:space="preserve"> დაბრუნება</w:t>
      </w:r>
      <w:r w:rsidRPr="00E3016C">
        <w:rPr>
          <w:rFonts w:ascii="Sylfaen" w:hAnsi="Sylfaen"/>
          <w:sz w:val="20"/>
          <w:szCs w:val="20"/>
          <w:lang w:val="ka-GE"/>
        </w:rPr>
        <w:t xml:space="preserve"> ბანკის მიერ ხორციელდება სადეპოზიტო სერტიფიკატის ვადის ბოლო დღეს.</w:t>
      </w:r>
    </w:p>
    <w:p w14:paraId="7FF8BEF0" w14:textId="77777777" w:rsidR="0052484A" w:rsidRPr="00E3016C" w:rsidRDefault="0052484A">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საპროცენტო სადეპოზიტო სერ</w:t>
      </w:r>
      <w:r w:rsidR="00146388" w:rsidRPr="00E3016C">
        <w:rPr>
          <w:rFonts w:ascii="Sylfaen" w:hAnsi="Sylfaen"/>
          <w:sz w:val="20"/>
          <w:szCs w:val="20"/>
          <w:lang w:val="ka-GE"/>
        </w:rPr>
        <w:t>ტიფიკატზე სარგებლის გადახდა ხორციელდება ყოველთვიურად, ყოველი თვის იმ რიცხვში, რომელ რიცხვშიც განხორციელდა სადეპოზიტო სერტიფიკატის შეძენა.</w:t>
      </w:r>
    </w:p>
    <w:p w14:paraId="04C1FFA4" w14:textId="77777777"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დისკონტურ სერტიფიკატზე სარგებლის გადახდა ხორციელდება ერთჯერადად სადეპოზიტო სერტიფიკატის ვადის ბოლო დღეს.</w:t>
      </w:r>
      <w:r w:rsidRPr="00E3016C">
        <w:rPr>
          <w:rFonts w:ascii="Sylfaen" w:hAnsi="Sylfaen"/>
          <w:sz w:val="20"/>
          <w:szCs w:val="20"/>
          <w:lang w:val="ka-GE"/>
        </w:rPr>
        <w:tab/>
      </w:r>
    </w:p>
    <w:p w14:paraId="2178F333" w14:textId="77777777"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იმ შემთხვევაში, თუ გადახდის დღე ემთხვევა არასაბანკო დღეს ან ოფიციალურ დასვენების დღეს, გადახდა უნდა განხორციელდეს მომდევნო სამუშაო დღეს.</w:t>
      </w:r>
    </w:p>
    <w:p w14:paraId="38169CFB" w14:textId="77777777"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დაფარვის შემდეგ, ხდება სერტიფიკატის შესაბამისი ჩანაწერის გაუქმება და წყდება სადეპოზიტო სერტიფიკატის პირობებით გათვალისწინებული სარგებლის დარიცხვა.</w:t>
      </w:r>
    </w:p>
    <w:p w14:paraId="56911E87"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უკავებს სერტიფიკატის მფლობელს გადასახადს მიღებული საპროცენტო სარგებლიდან ან სერტიფიკატის თანხიდან, შესაბამისი საკანონმდებლო მოთხოვნის არსებობის ან ბანკის წინაშე დავალიანების არსებობის შემთხვევაში.</w:t>
      </w:r>
    </w:p>
    <w:p w14:paraId="184CF69D" w14:textId="24230048" w:rsidR="00E3686D" w:rsidRDefault="00E3686D">
      <w:pPr>
        <w:pStyle w:val="ListParagraph"/>
        <w:ind w:left="1140"/>
        <w:jc w:val="both"/>
        <w:rPr>
          <w:rFonts w:ascii="Sylfaen" w:hAnsi="Sylfaen"/>
          <w:sz w:val="20"/>
          <w:szCs w:val="20"/>
          <w:lang w:val="ka-GE"/>
        </w:rPr>
      </w:pPr>
    </w:p>
    <w:p w14:paraId="6DCE8280" w14:textId="1528891B" w:rsidR="000B20B6" w:rsidRDefault="000B20B6">
      <w:pPr>
        <w:pStyle w:val="ListParagraph"/>
        <w:ind w:left="1140"/>
        <w:jc w:val="both"/>
        <w:rPr>
          <w:rFonts w:ascii="Sylfaen" w:hAnsi="Sylfaen"/>
          <w:sz w:val="20"/>
          <w:szCs w:val="20"/>
          <w:lang w:val="ka-GE"/>
        </w:rPr>
      </w:pPr>
    </w:p>
    <w:p w14:paraId="4F208E79" w14:textId="688D93EF" w:rsidR="000B20B6" w:rsidRDefault="000B20B6">
      <w:pPr>
        <w:pStyle w:val="ListParagraph"/>
        <w:ind w:left="1140"/>
        <w:jc w:val="both"/>
        <w:rPr>
          <w:rFonts w:ascii="Sylfaen" w:hAnsi="Sylfaen"/>
          <w:sz w:val="20"/>
          <w:szCs w:val="20"/>
          <w:lang w:val="ka-GE"/>
        </w:rPr>
      </w:pPr>
    </w:p>
    <w:p w14:paraId="1A713841" w14:textId="77777777" w:rsidR="000B20B6" w:rsidRPr="00E3016C" w:rsidRDefault="000B20B6">
      <w:pPr>
        <w:pStyle w:val="ListParagraph"/>
        <w:ind w:left="1140"/>
        <w:jc w:val="both"/>
        <w:rPr>
          <w:rFonts w:ascii="Sylfaen" w:hAnsi="Sylfaen"/>
          <w:sz w:val="20"/>
          <w:szCs w:val="20"/>
          <w:lang w:val="ka-GE"/>
        </w:rPr>
      </w:pPr>
    </w:p>
    <w:p w14:paraId="5B9DA925" w14:textId="77777777" w:rsidR="00D569EF" w:rsidRPr="00E3016C" w:rsidRDefault="00D569E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გასხვისება</w:t>
      </w:r>
    </w:p>
    <w:p w14:paraId="4A6ECE8D" w14:textId="77777777" w:rsidR="00441F98" w:rsidRPr="00E3016C" w:rsidRDefault="00441F9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მფლობელს უფლება აქვს ბანკის თანხმობის გარეშე ნებისმიერ პირზე გაასხვისოს სერტიფიკატი</w:t>
      </w:r>
      <w:r w:rsidR="00E3686D" w:rsidRPr="00E3016C">
        <w:rPr>
          <w:rFonts w:ascii="Sylfaen" w:hAnsi="Sylfaen"/>
          <w:sz w:val="20"/>
          <w:szCs w:val="20"/>
          <w:lang w:val="ka-GE"/>
        </w:rPr>
        <w:t>.</w:t>
      </w:r>
      <w:r w:rsidR="00BD6574" w:rsidRPr="00E3016C">
        <w:rPr>
          <w:rFonts w:ascii="Sylfaen" w:hAnsi="Sylfaen"/>
          <w:sz w:val="20"/>
          <w:szCs w:val="20"/>
          <w:lang w:val="ka-GE"/>
        </w:rPr>
        <w:t xml:space="preserve"> ასევე დასაშვებია სადეპოზიტო სერტიფიკატის მრავა</w:t>
      </w:r>
      <w:r w:rsidR="00E3016C" w:rsidRPr="00E3016C">
        <w:rPr>
          <w:rFonts w:ascii="Sylfaen" w:hAnsi="Sylfaen"/>
          <w:sz w:val="20"/>
          <w:szCs w:val="20"/>
          <w:lang w:val="ka-GE"/>
        </w:rPr>
        <w:t>ლ</w:t>
      </w:r>
      <w:r w:rsidR="00BD6574" w:rsidRPr="00E3016C">
        <w:rPr>
          <w:rFonts w:ascii="Sylfaen" w:hAnsi="Sylfaen"/>
          <w:sz w:val="20"/>
          <w:szCs w:val="20"/>
          <w:lang w:val="ka-GE"/>
        </w:rPr>
        <w:t>ჯერ გასხვისება.</w:t>
      </w:r>
    </w:p>
    <w:p w14:paraId="17F6D676" w14:textId="77777777" w:rsidR="00BD6574"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სერტიფიკატის გასხვისების </w:t>
      </w:r>
      <w:r w:rsidR="00F5304B" w:rsidRPr="00E3016C">
        <w:rPr>
          <w:rFonts w:ascii="Sylfaen" w:hAnsi="Sylfaen"/>
          <w:sz w:val="20"/>
          <w:szCs w:val="20"/>
          <w:lang w:val="ka-GE"/>
        </w:rPr>
        <w:t>შემთხვევაში კლიენტი ვალდებულია</w:t>
      </w:r>
      <w:r w:rsidR="00BD6574" w:rsidRPr="00E3016C">
        <w:rPr>
          <w:rFonts w:ascii="Sylfaen" w:hAnsi="Sylfaen"/>
          <w:sz w:val="20"/>
          <w:szCs w:val="20"/>
          <w:lang w:val="ka-GE"/>
        </w:rPr>
        <w:t xml:space="preserve"> წინასწარ</w:t>
      </w:r>
      <w:r w:rsidR="00F5304B" w:rsidRPr="00E3016C">
        <w:rPr>
          <w:rFonts w:ascii="Sylfaen" w:hAnsi="Sylfaen"/>
          <w:sz w:val="20"/>
          <w:szCs w:val="20"/>
          <w:lang w:val="ka-GE"/>
        </w:rPr>
        <w:t xml:space="preserve"> გადაიხადოს გასხვ</w:t>
      </w:r>
      <w:r w:rsidR="00BD6574" w:rsidRPr="00E3016C">
        <w:rPr>
          <w:rFonts w:ascii="Sylfaen" w:hAnsi="Sylfaen"/>
          <w:sz w:val="20"/>
          <w:szCs w:val="20"/>
          <w:lang w:val="ka-GE"/>
        </w:rPr>
        <w:t>ი</w:t>
      </w:r>
      <w:r w:rsidR="00F5304B" w:rsidRPr="00E3016C">
        <w:rPr>
          <w:rFonts w:ascii="Sylfaen" w:hAnsi="Sylfaen"/>
          <w:sz w:val="20"/>
          <w:szCs w:val="20"/>
          <w:lang w:val="ka-GE"/>
        </w:rPr>
        <w:t>სების საკომისიო</w:t>
      </w:r>
      <w:r w:rsidR="00BD6574" w:rsidRPr="00E3016C">
        <w:rPr>
          <w:rFonts w:ascii="Sylfaen" w:hAnsi="Sylfaen"/>
          <w:sz w:val="20"/>
          <w:szCs w:val="20"/>
          <w:lang w:val="ka-GE"/>
        </w:rPr>
        <w:t>.</w:t>
      </w:r>
    </w:p>
    <w:p w14:paraId="738E1B2C" w14:textId="77777777" w:rsidR="00E3686D" w:rsidRPr="00E3016C" w:rsidRDefault="00BD6574">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გასხვისებ</w:t>
      </w:r>
      <w:r w:rsidR="003909DB">
        <w:rPr>
          <w:rFonts w:ascii="Sylfaen" w:hAnsi="Sylfaen"/>
          <w:sz w:val="20"/>
          <w:szCs w:val="20"/>
          <w:lang w:val="ka-GE"/>
        </w:rPr>
        <w:t>ის</w:t>
      </w:r>
      <w:r w:rsidR="00F5304B" w:rsidRPr="00E3016C">
        <w:rPr>
          <w:rFonts w:ascii="Sylfaen" w:hAnsi="Sylfaen"/>
          <w:sz w:val="20"/>
          <w:szCs w:val="20"/>
          <w:lang w:val="ka-GE"/>
        </w:rPr>
        <w:t xml:space="preserve"> </w:t>
      </w:r>
      <w:r w:rsidR="00E3686D" w:rsidRPr="00E3016C">
        <w:rPr>
          <w:rFonts w:ascii="Sylfaen" w:hAnsi="Sylfaen"/>
          <w:sz w:val="20"/>
          <w:szCs w:val="20"/>
          <w:lang w:val="ka-GE"/>
        </w:rPr>
        <w:t xml:space="preserve">შესახებ გარიგება დგება </w:t>
      </w:r>
      <w:r w:rsidR="00F5304B" w:rsidRPr="00E3016C">
        <w:rPr>
          <w:rFonts w:ascii="Sylfaen" w:hAnsi="Sylfaen"/>
          <w:sz w:val="20"/>
          <w:szCs w:val="20"/>
          <w:lang w:val="ka-GE"/>
        </w:rPr>
        <w:t>ბანკში</w:t>
      </w:r>
      <w:r w:rsidRPr="00E3016C">
        <w:rPr>
          <w:rFonts w:ascii="Sylfaen" w:hAnsi="Sylfaen"/>
          <w:sz w:val="20"/>
          <w:szCs w:val="20"/>
          <w:lang w:val="ka-GE"/>
        </w:rPr>
        <w:t>, ბაკის მიერ შედგენილი</w:t>
      </w:r>
      <w:r w:rsidR="00F5304B" w:rsidRPr="00E3016C">
        <w:rPr>
          <w:rFonts w:ascii="Sylfaen" w:hAnsi="Sylfaen"/>
          <w:sz w:val="20"/>
          <w:szCs w:val="20"/>
          <w:lang w:val="ka-GE"/>
        </w:rPr>
        <w:t xml:space="preserve"> </w:t>
      </w:r>
      <w:r w:rsidR="00E3686D" w:rsidRPr="00E3016C">
        <w:rPr>
          <w:rFonts w:ascii="Sylfaen" w:hAnsi="Sylfaen"/>
          <w:sz w:val="20"/>
          <w:szCs w:val="20"/>
          <w:lang w:val="ka-GE"/>
        </w:rPr>
        <w:t>სერტიფიკატის გასხვისების დავალების ფორმით</w:t>
      </w:r>
      <w:r w:rsidR="00F5304B" w:rsidRPr="00E3016C">
        <w:rPr>
          <w:rFonts w:ascii="Sylfaen" w:hAnsi="Sylfaen"/>
          <w:sz w:val="20"/>
          <w:szCs w:val="20"/>
          <w:lang w:val="ka-GE"/>
        </w:rPr>
        <w:t>, რომელსაც ხელს აწერს კლიენტი, შემძენი და ბანკი</w:t>
      </w:r>
      <w:r w:rsidR="00E3686D" w:rsidRPr="00E3016C">
        <w:rPr>
          <w:rFonts w:ascii="Sylfaen" w:hAnsi="Sylfaen"/>
          <w:sz w:val="20"/>
          <w:szCs w:val="20"/>
          <w:lang w:val="ka-GE"/>
        </w:rPr>
        <w:t xml:space="preserve">. </w:t>
      </w:r>
    </w:p>
    <w:p w14:paraId="2DB54A91" w14:textId="2D275966"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მხარეები ვალდებულნი არიან სერტიფიკატის გასხვისება დაარეგისტრირონ სერტიფიკატის რეესტრში</w:t>
      </w:r>
      <w:r w:rsidR="00F5304B" w:rsidRPr="00E3016C">
        <w:rPr>
          <w:rFonts w:ascii="Sylfaen" w:hAnsi="Sylfaen"/>
          <w:sz w:val="20"/>
          <w:szCs w:val="20"/>
          <w:lang w:val="ka-GE"/>
        </w:rPr>
        <w:t xml:space="preserve"> და ბანკი ვალდებულია გასცეს შესაბამისი ამონაწერი</w:t>
      </w:r>
      <w:r w:rsidRPr="00E3016C">
        <w:rPr>
          <w:rFonts w:ascii="Sylfaen" w:hAnsi="Sylfaen"/>
          <w:sz w:val="20"/>
          <w:szCs w:val="20"/>
          <w:lang w:val="ka-GE"/>
        </w:rPr>
        <w:t>.</w:t>
      </w:r>
    </w:p>
    <w:p w14:paraId="1EFA5F97"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შეძენამდე შემძენი ვალდებულია იქონიოს მიმდინარე ანგარიში ბანკში, სადაც განხორციელდება სადეპოზიტო სერტიფიკატთან დაკავშირებით ანგარიშსწორება.</w:t>
      </w:r>
    </w:p>
    <w:p w14:paraId="0631DF34"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ბანკის </w:t>
      </w:r>
      <w:r w:rsidR="00BD6574" w:rsidRPr="00E3016C">
        <w:rPr>
          <w:rFonts w:ascii="Sylfaen" w:hAnsi="Sylfaen"/>
          <w:sz w:val="20"/>
          <w:szCs w:val="20"/>
          <w:lang w:val="ka-GE"/>
        </w:rPr>
        <w:t xml:space="preserve">უფლებამოსილია სადეპოზიტო სერტიფიკატის ყოველი გასხვისებისას მიიღოს შესაბამისი </w:t>
      </w:r>
      <w:r w:rsidRPr="00E3016C">
        <w:rPr>
          <w:rFonts w:ascii="Sylfaen" w:hAnsi="Sylfaen"/>
          <w:sz w:val="20"/>
          <w:szCs w:val="20"/>
          <w:lang w:val="ka-GE"/>
        </w:rPr>
        <w:t>გასხვისების საკომი</w:t>
      </w:r>
      <w:r w:rsidR="00A12232" w:rsidRPr="00E3016C">
        <w:rPr>
          <w:rFonts w:ascii="Sylfaen" w:hAnsi="Sylfaen"/>
          <w:sz w:val="20"/>
          <w:szCs w:val="20"/>
          <w:lang w:val="ka-GE"/>
        </w:rPr>
        <w:t>სიო</w:t>
      </w:r>
      <w:r w:rsidR="00BD6574" w:rsidRPr="00E3016C">
        <w:rPr>
          <w:rFonts w:ascii="Sylfaen" w:hAnsi="Sylfaen"/>
          <w:sz w:val="20"/>
          <w:szCs w:val="20"/>
          <w:lang w:val="ka-GE"/>
        </w:rPr>
        <w:t xml:space="preserve">, რომელიც როგორც წესი გადაიხდება წინასწარ </w:t>
      </w:r>
      <w:r w:rsidR="00A12232" w:rsidRPr="00E3016C">
        <w:rPr>
          <w:rFonts w:ascii="Sylfaen" w:hAnsi="Sylfaen"/>
          <w:sz w:val="20"/>
          <w:szCs w:val="20"/>
          <w:lang w:val="ka-GE"/>
        </w:rPr>
        <w:t>კლიენტის</w:t>
      </w:r>
      <w:r w:rsidR="00BD6574" w:rsidRPr="00E3016C">
        <w:rPr>
          <w:rFonts w:ascii="Sylfaen" w:hAnsi="Sylfaen"/>
          <w:sz w:val="20"/>
          <w:szCs w:val="20"/>
          <w:lang w:val="ka-GE"/>
        </w:rPr>
        <w:t xml:space="preserve"> მიერ.</w:t>
      </w:r>
    </w:p>
    <w:p w14:paraId="424C7BF9" w14:textId="45C86973" w:rsidR="00A12232"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დაუვებელია სადეპოზიტო სერტიფიკატის გასხვისება ბანკის მონაწილეობის გარეშე და იმ ფორმის დაუცველად, რომელიც არ არის შედგენილი ბანკის მიერ.</w:t>
      </w:r>
    </w:p>
    <w:p w14:paraId="0B3CCE23" w14:textId="77777777" w:rsidR="009655DC" w:rsidRPr="00E3016C" w:rsidRDefault="009655DC">
      <w:pPr>
        <w:pStyle w:val="ListParagraph"/>
        <w:jc w:val="both"/>
        <w:rPr>
          <w:rFonts w:ascii="Sylfaen" w:hAnsi="Sylfaen"/>
          <w:b/>
          <w:sz w:val="20"/>
          <w:szCs w:val="20"/>
          <w:lang w:val="ka-GE"/>
        </w:rPr>
      </w:pPr>
    </w:p>
    <w:p w14:paraId="36BCBD8D" w14:textId="77777777" w:rsidR="00D569EF" w:rsidRPr="00E3016C" w:rsidRDefault="00D569E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 xml:space="preserve">სადეპოზიტო სერტიფიკატის </w:t>
      </w:r>
      <w:r w:rsidR="009655DC" w:rsidRPr="00E3016C">
        <w:rPr>
          <w:rFonts w:ascii="Sylfaen" w:hAnsi="Sylfaen"/>
          <w:b/>
          <w:sz w:val="20"/>
          <w:szCs w:val="20"/>
          <w:lang w:val="ka-GE"/>
        </w:rPr>
        <w:t>გამოსყიდვა</w:t>
      </w:r>
    </w:p>
    <w:p w14:paraId="01C0A3D7" w14:textId="77777777" w:rsidR="009655DC" w:rsidRPr="00E3016C" w:rsidRDefault="009655DC">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არ არის ვალდებული ვადაზე ადრე გამოისყიდოს სერტიფიკატი</w:t>
      </w:r>
      <w:r w:rsidR="00726ECE" w:rsidRPr="00E3016C">
        <w:rPr>
          <w:rFonts w:ascii="Sylfaen" w:hAnsi="Sylfaen"/>
          <w:sz w:val="20"/>
          <w:szCs w:val="20"/>
          <w:lang w:val="ka-GE"/>
        </w:rPr>
        <w:t>, მაგრამ ბანკს უფლება აქვს კლიენტისგან გამოისყიდოს სერტიფიკატი მხარეებს შორის ურთიერთშეთანხმებული ფასით.</w:t>
      </w:r>
    </w:p>
    <w:p w14:paraId="565A2BDF" w14:textId="77777777" w:rsidR="00A12232"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ბანკს უფლება აქვს ცალმხრივად გამოისყიდოს სადეპოზიტო სერტიფიკატი;</w:t>
      </w:r>
    </w:p>
    <w:p w14:paraId="5C51EFC4" w14:textId="77777777" w:rsidR="00D35ED9"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კლიენტის მოთხოვნა სადეპოზიტო სერტიფიკატის გამოსყიდვასთან დაკავშირებით არ წარმოშობს ბანკის ვალდებულებას </w:t>
      </w:r>
      <w:r w:rsidR="00D35ED9" w:rsidRPr="00E3016C">
        <w:rPr>
          <w:rFonts w:ascii="Sylfaen" w:hAnsi="Sylfaen"/>
          <w:sz w:val="20"/>
          <w:szCs w:val="20"/>
          <w:lang w:val="ka-GE"/>
        </w:rPr>
        <w:t>მოახდინოს დეპოზიტის გამოსყიდვა, ბანკს უფლება აქვს დაეთანხმოს ან უარი განაცხადოს კლიენტის ზემოაღნიშნულ მოთხოვნასთან  დაკავშირებით.</w:t>
      </w:r>
    </w:p>
    <w:p w14:paraId="0A2CA1F4" w14:textId="1C6E7F6B" w:rsidR="00E3686D"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ბანკის მიერ მფლობელთან შეთანხმებულ ფასად სერტიფიკატის გამოსყიდვის შემდეგ ხდება სადეპოზიტო სერტიფიკატის დაფარვა</w:t>
      </w:r>
      <w:r w:rsidR="00A12232" w:rsidRPr="00E3016C">
        <w:rPr>
          <w:rFonts w:ascii="Sylfaen" w:hAnsi="Sylfaen"/>
          <w:sz w:val="20"/>
          <w:szCs w:val="20"/>
          <w:lang w:val="ka-GE"/>
        </w:rPr>
        <w:t xml:space="preserve"> და სადეპოზიტო სერტიფიკატის თანხის და სარგებლის (ასეთის არსებობისას) ჩარიცხვა კლიენტის მიმდინარე ანგარიშზე</w:t>
      </w:r>
      <w:r w:rsidRPr="00E3016C">
        <w:rPr>
          <w:rFonts w:ascii="Sylfaen" w:hAnsi="Sylfaen"/>
          <w:sz w:val="20"/>
          <w:szCs w:val="20"/>
          <w:lang w:val="ka-GE"/>
        </w:rPr>
        <w:t>, რის შედეგადაც ხდება სერტიფიკატის შესაბამისი ჩანაწერის გაუქმება და წყდება სერტიფიკატის პირობებით გათვალისწინებული სარგებლის დარიცხვა.</w:t>
      </w:r>
    </w:p>
    <w:p w14:paraId="561AF47A" w14:textId="77777777" w:rsidR="00220D9D" w:rsidRPr="00E3016C" w:rsidRDefault="00220D9D" w:rsidP="00220D9D">
      <w:pPr>
        <w:pStyle w:val="ListParagraph"/>
        <w:ind w:left="1140"/>
        <w:jc w:val="both"/>
        <w:rPr>
          <w:rFonts w:ascii="Sylfaen" w:hAnsi="Sylfaen"/>
          <w:sz w:val="20"/>
          <w:szCs w:val="20"/>
          <w:lang w:val="ka-GE"/>
        </w:rPr>
      </w:pPr>
    </w:p>
    <w:p w14:paraId="6D4DCB87" w14:textId="77777777" w:rsidR="00115C16" w:rsidRPr="00E3016C" w:rsidRDefault="00115C16">
      <w:pPr>
        <w:pStyle w:val="ListParagraph"/>
        <w:numPr>
          <w:ilvl w:val="0"/>
          <w:numId w:val="1"/>
        </w:numPr>
        <w:jc w:val="both"/>
        <w:rPr>
          <w:rFonts w:ascii="Sylfaen" w:hAnsi="Sylfaen" w:cs="Sylfaen"/>
          <w:b/>
          <w:sz w:val="20"/>
          <w:szCs w:val="20"/>
          <w:lang w:val="ka-GE"/>
        </w:rPr>
      </w:pPr>
      <w:r w:rsidRPr="00E3016C">
        <w:rPr>
          <w:rFonts w:ascii="Sylfaen" w:hAnsi="Sylfaen"/>
          <w:b/>
          <w:sz w:val="20"/>
          <w:szCs w:val="20"/>
          <w:lang w:val="ka-GE"/>
        </w:rPr>
        <w:t>ფორს-მაჟორი</w:t>
      </w:r>
    </w:p>
    <w:p w14:paraId="5C85FB98"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„წინამდებარე ხელშეკრულების“ შეწყვეტას.</w:t>
      </w:r>
    </w:p>
    <w:p w14:paraId="1B11D24F"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15BDDD3F"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FDD645F" w14:textId="77777777" w:rsidR="003A6D97"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lastRenderedPageBreak/>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5B6069FA" w14:textId="77777777" w:rsidR="003A6D97" w:rsidRPr="00E3016C" w:rsidRDefault="003A6D97">
      <w:pPr>
        <w:pStyle w:val="ListParagraph"/>
        <w:ind w:left="1140"/>
        <w:jc w:val="both"/>
        <w:rPr>
          <w:rFonts w:ascii="Sylfaen" w:hAnsi="Sylfaen" w:cs="Sylfaen"/>
          <w:b/>
          <w:sz w:val="20"/>
          <w:szCs w:val="20"/>
          <w:lang w:val="ka-GE"/>
        </w:rPr>
      </w:pPr>
    </w:p>
    <w:p w14:paraId="1CCE7104" w14:textId="77777777" w:rsidR="003A6D97" w:rsidRPr="00E3016C" w:rsidRDefault="003A6D97">
      <w:pPr>
        <w:pStyle w:val="ListParagraph"/>
        <w:numPr>
          <w:ilvl w:val="0"/>
          <w:numId w:val="1"/>
        </w:numPr>
        <w:jc w:val="both"/>
        <w:rPr>
          <w:rFonts w:ascii="Sylfaen" w:hAnsi="Sylfaen" w:cs="Sylfaen"/>
          <w:b/>
          <w:sz w:val="20"/>
          <w:szCs w:val="20"/>
          <w:lang w:val="ka-GE"/>
        </w:rPr>
      </w:pPr>
      <w:r w:rsidRPr="00E3016C">
        <w:rPr>
          <w:rFonts w:ascii="Sylfaen" w:hAnsi="Sylfaen" w:cs="Sylfaen"/>
          <w:b/>
          <w:color w:val="000000" w:themeColor="text1"/>
          <w:kern w:val="16"/>
          <w:sz w:val="20"/>
          <w:szCs w:val="20"/>
          <w:lang w:val="ka-GE"/>
        </w:rPr>
        <w:t>შეტყობინებები</w:t>
      </w:r>
    </w:p>
    <w:p w14:paraId="36D26E16" w14:textId="77777777" w:rsidR="003A6D97" w:rsidRPr="00E3016C" w:rsidRDefault="003A6D97">
      <w:pPr>
        <w:pStyle w:val="ListParagraph"/>
        <w:numPr>
          <w:ilvl w:val="1"/>
          <w:numId w:val="1"/>
        </w:numPr>
        <w:jc w:val="both"/>
        <w:rPr>
          <w:rFonts w:ascii="Sylfaen" w:hAnsi="Sylfaen" w:cs="Sylfaen"/>
          <w:sz w:val="20"/>
          <w:szCs w:val="20"/>
          <w:lang w:val="ka-GE"/>
        </w:rPr>
      </w:pPr>
      <w:r w:rsidRPr="00E3016C">
        <w:rPr>
          <w:rFonts w:ascii="Sylfaen" w:hAnsi="Sylfaen" w:cs="Sylfaen"/>
          <w:b/>
          <w:color w:val="000000" w:themeColor="text1"/>
          <w:kern w:val="16"/>
          <w:sz w:val="20"/>
          <w:szCs w:val="20"/>
          <w:lang w:val="ka-GE"/>
        </w:rPr>
        <w:t xml:space="preserve"> </w:t>
      </w:r>
      <w:r w:rsidRPr="00E3016C">
        <w:rPr>
          <w:rFonts w:ascii="Sylfaen" w:hAnsi="Sylfaen" w:cs="Sylfaen"/>
          <w:color w:val="000000" w:themeColor="text1"/>
          <w:kern w:val="16"/>
          <w:sz w:val="20"/>
          <w:szCs w:val="20"/>
          <w:lang w:val="ka-GE"/>
        </w:rPr>
        <w:t xml:space="preserve">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w:t>
      </w:r>
      <w:r w:rsidRPr="00E3016C">
        <w:rPr>
          <w:rFonts w:ascii="Sylfaen" w:hAnsi="Sylfaen" w:cs="Sylfaen"/>
          <w:kern w:val="16"/>
          <w:sz w:val="20"/>
          <w:szCs w:val="20"/>
          <w:lang w:val="ka-GE"/>
        </w:rPr>
        <w:t>მიტანილი იქნება ცნობილ მისამართზე.</w:t>
      </w:r>
    </w:p>
    <w:p w14:paraId="41D60E58" w14:textId="77777777" w:rsidR="003A6D97" w:rsidRPr="00E3016C" w:rsidRDefault="003A6D97">
      <w:pPr>
        <w:pStyle w:val="ListParagraph"/>
        <w:jc w:val="both"/>
        <w:rPr>
          <w:rFonts w:ascii="Sylfaen" w:hAnsi="Sylfaen" w:cs="Sylfaen"/>
          <w:b/>
          <w:sz w:val="20"/>
          <w:szCs w:val="20"/>
          <w:lang w:val="ka-GE"/>
        </w:rPr>
      </w:pPr>
    </w:p>
    <w:p w14:paraId="4BF12354" w14:textId="77777777" w:rsidR="00115C16" w:rsidRPr="00E3016C" w:rsidRDefault="00115C16">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კონფიდენციალურობა</w:t>
      </w:r>
    </w:p>
    <w:p w14:paraId="7CE533CA" w14:textId="77777777" w:rsidR="003A6D97" w:rsidRPr="00E3016C"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ბანკი და </w:t>
      </w:r>
      <w:r w:rsidR="003A6D97" w:rsidRPr="00E3016C">
        <w:rPr>
          <w:rFonts w:ascii="Sylfaen" w:hAnsi="Sylfaen"/>
          <w:sz w:val="20"/>
          <w:szCs w:val="20"/>
          <w:lang w:val="ka-GE"/>
        </w:rPr>
        <w:t>კლიენტი</w:t>
      </w:r>
      <w:r w:rsidRPr="00E3016C">
        <w:rPr>
          <w:rFonts w:ascii="Sylfaen" w:hAnsi="Sylfaen"/>
          <w:sz w:val="20"/>
          <w:szCs w:val="20"/>
          <w:lang w:val="ka-GE"/>
        </w:rPr>
        <w:t xml:space="preserve"> დაიცავენ წინამდებარე პირობების და მასთან დაკავშირებული სხვა ურთიერთობის კონფიდენციალობას იმის გათვალისწინებით, რომ აღნიშნული შეზღუდვა არ შეეხება:  </w:t>
      </w:r>
    </w:p>
    <w:p w14:paraId="0000CA44" w14:textId="77777777" w:rsid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იმ</w:t>
      </w:r>
      <w:r w:rsidRPr="00305C66">
        <w:rPr>
          <w:rFonts w:ascii="Sylfaen" w:hAnsi="Sylfaen"/>
          <w:sz w:val="20"/>
          <w:szCs w:val="20"/>
          <w:lang w:val="ka-GE"/>
        </w:rPr>
        <w:t xml:space="preserve"> ინფორმაციას, რომელიც არის ან გახდება საჯაროდ ხელმისაწვდომი მხარეთაგან დამოუკიდებლად.  </w:t>
      </w:r>
    </w:p>
    <w:p w14:paraId="395C4C2D" w14:textId="77777777" w:rsid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w:t>
      </w:r>
      <w:r w:rsidRPr="00305C66">
        <w:rPr>
          <w:rFonts w:ascii="Sylfaen" w:hAnsi="Sylfaen"/>
          <w:sz w:val="20"/>
          <w:szCs w:val="20"/>
          <w:lang w:val="ka-GE"/>
        </w:rPr>
        <w:t xml:space="preserve">ნფორმაციას, რომლის მოპოვებაც შესაძლებელია სხვა წყაროებიდან.  </w:t>
      </w:r>
    </w:p>
    <w:p w14:paraId="24E31A0A" w14:textId="7FFAD20F" w:rsidR="003A6D97" w:rsidRP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ინფორმაციას</w:t>
      </w:r>
      <w:r w:rsidRPr="00305C66">
        <w:rPr>
          <w:rFonts w:ascii="Sylfaen" w:hAnsi="Sylfaen"/>
          <w:sz w:val="20"/>
          <w:szCs w:val="20"/>
          <w:lang w:val="ka-GE"/>
        </w:rPr>
        <w:t>, რომელიც გაცემის ვალდებულება მხარეს დაეკისრება უფლებამოსილი ორგანოს კანონიერი მოთხოვნის საფუძველზე</w:t>
      </w:r>
      <w:r w:rsidR="003A6D97" w:rsidRPr="00305C66">
        <w:rPr>
          <w:rFonts w:ascii="Sylfaen" w:hAnsi="Sylfaen"/>
          <w:sz w:val="20"/>
          <w:szCs w:val="20"/>
          <w:lang w:val="ka-GE"/>
        </w:rPr>
        <w:t xml:space="preserve">. </w:t>
      </w:r>
    </w:p>
    <w:p w14:paraId="376AC208" w14:textId="77777777" w:rsidR="00305C66"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ბანკი უფლებამოსილია</w:t>
      </w:r>
      <w:r w:rsidR="00305C66">
        <w:rPr>
          <w:rFonts w:ascii="Sylfaen" w:hAnsi="Sylfaen"/>
          <w:sz w:val="20"/>
          <w:szCs w:val="20"/>
          <w:lang w:val="ka-GE"/>
        </w:rPr>
        <w:t xml:space="preserve">: </w:t>
      </w:r>
    </w:p>
    <w:p w14:paraId="15A282ED" w14:textId="77777777" w:rsidR="00305C66"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  კლიენტთან დაკავშირებული ნებისმიერი ინფორმაცია/დოკუმენტი მიაწოდოს გარე აუდიტორს, რომელიც ბანკს  უწევს პროფესიულ მომსახურებას</w:t>
      </w:r>
      <w:r w:rsidR="00305C66">
        <w:rPr>
          <w:rFonts w:ascii="Sylfaen" w:hAnsi="Sylfaen"/>
          <w:sz w:val="20"/>
          <w:szCs w:val="20"/>
          <w:lang w:val="ka-GE"/>
        </w:rPr>
        <w:t xml:space="preserve">. </w:t>
      </w:r>
    </w:p>
    <w:p w14:paraId="168585A8" w14:textId="77777777" w:rsidR="007427BF"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 კლიენტის ანგარიშის შესახებ ინფორმაცია მიაწოდოს აღსრულების ეროვნულ ბიუროს</w:t>
      </w:r>
      <w:r w:rsidR="007427BF">
        <w:rPr>
          <w:rFonts w:ascii="Sylfaen" w:hAnsi="Sylfaen"/>
          <w:sz w:val="20"/>
          <w:szCs w:val="20"/>
          <w:lang w:val="ka-GE"/>
        </w:rPr>
        <w:t>.</w:t>
      </w:r>
    </w:p>
    <w:p w14:paraId="1B65436B" w14:textId="77777777" w:rsidR="003A6D97" w:rsidRPr="00E3016C"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თუ სადეპოზიტო სერტიფიკატის წარმოადგენს მოთხოვნის უზრუნველყოფის საშუალებას, აღნიშნული მოთხოვნის ბანკის მიერ სხვა პირისათვის დათმობისას/დათმობის შესახებ განზრახვისას, სერტიფიკატის შესახებ ინფორმაცია გადასცეს მესამე პირებს.  </w:t>
      </w:r>
    </w:p>
    <w:p w14:paraId="16D81AFE" w14:textId="77777777" w:rsidR="00115C16" w:rsidRPr="008821EC"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 თანხმობას აცხადებს, რომ </w:t>
      </w:r>
      <w:r w:rsidR="003A6D97" w:rsidRPr="00E3016C">
        <w:rPr>
          <w:rFonts w:ascii="Sylfaen" w:hAnsi="Sylfaen"/>
          <w:sz w:val="20"/>
          <w:szCs w:val="20"/>
          <w:lang w:val="ka-GE"/>
        </w:rPr>
        <w:t>ბანკმა</w:t>
      </w:r>
      <w:r w:rsidRPr="00E3016C">
        <w:rPr>
          <w:rFonts w:ascii="Sylfaen" w:hAnsi="Sylfaen"/>
          <w:sz w:val="20"/>
          <w:szCs w:val="20"/>
          <w:lang w:val="ka-GE"/>
        </w:rPr>
        <w:t xml:space="preserve"> კანონმდებლობით დადგენილი წესით (1) იდენტიფიკაციის/ვერიფიკაციის (2) საბანკო მომსახურების მიღების (3) საინფორმაციო ხასიათის შეტყობინებების გამოგზავნის (4) განხორციელებული საბანკო ოპერაციების შესახებ ინფორმაციის მიწოდების და (5) პირდაპირი მარკეტინგის მიზნით და ამ მიზნების  განსახორციელებლად საჭირო მოცულობით მიიღოს სსიპ - სახელმწიფო სერვისების განვითარების სააგენტოს მონაცემთა ელექტრონული ბაზიდან, ბანკისთვის აუცილებელი, კლიენტის პერსონალური მონაცემები</w:t>
      </w:r>
      <w:r w:rsidR="00305C66">
        <w:rPr>
          <w:rFonts w:ascii="Sylfaen" w:hAnsi="Sylfaen"/>
          <w:sz w:val="20"/>
          <w:szCs w:val="20"/>
          <w:lang w:val="ka-GE"/>
        </w:rPr>
        <w:t xml:space="preserve"> და დაამუშავოს იგი</w:t>
      </w:r>
      <w:r w:rsidRPr="00E3016C">
        <w:rPr>
          <w:rFonts w:ascii="Sylfaen" w:hAnsi="Sylfaen"/>
          <w:sz w:val="20"/>
          <w:szCs w:val="20"/>
          <w:lang w:val="ka-GE"/>
        </w:rPr>
        <w:t xml:space="preserve">.  </w:t>
      </w:r>
    </w:p>
    <w:p w14:paraId="2AE6A569" w14:textId="13EB092A" w:rsidR="008821EC" w:rsidRPr="000C1C8F" w:rsidRDefault="008821EC" w:rsidP="00727D46">
      <w:pPr>
        <w:pStyle w:val="ListParagraph"/>
        <w:numPr>
          <w:ilvl w:val="1"/>
          <w:numId w:val="1"/>
        </w:numPr>
        <w:jc w:val="both"/>
        <w:rPr>
          <w:rFonts w:ascii="Sylfaen" w:hAnsi="Sylfaen" w:cs="Sylfaen"/>
          <w:b/>
          <w:color w:val="000000" w:themeColor="text1"/>
          <w:sz w:val="20"/>
          <w:szCs w:val="20"/>
          <w:lang w:val="ka-GE"/>
        </w:rPr>
      </w:pP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ადასტურებს, რომ მის მიერ წარმოდგენილი მონაცემები არის უტყუარი და ზუსტი. </w:t>
      </w: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თანახმაა, რომ </w:t>
      </w:r>
      <w:r w:rsidRPr="000C1C8F">
        <w:rPr>
          <w:rFonts w:ascii="Sylfaen" w:hAnsi="Sylfaen"/>
          <w:b/>
          <w:color w:val="000000" w:themeColor="text1"/>
          <w:sz w:val="20"/>
          <w:szCs w:val="20"/>
          <w:lang w:val="ka-GE"/>
        </w:rPr>
        <w:t>ბანკმა</w:t>
      </w:r>
      <w:r w:rsidRPr="000C1C8F">
        <w:rPr>
          <w:rFonts w:ascii="Sylfaen" w:hAnsi="Sylfaen"/>
          <w:color w:val="000000" w:themeColor="text1"/>
          <w:sz w:val="20"/>
          <w:szCs w:val="20"/>
          <w:lang w:val="ka-GE"/>
        </w:rPr>
        <w:t xml:space="preserve"> </w:t>
      </w: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0C1C8F">
        <w:rPr>
          <w:rFonts w:ascii="Sylfaen" w:hAnsi="Sylfaen"/>
          <w:color w:val="000000" w:themeColor="text1"/>
          <w:sz w:val="20"/>
          <w:szCs w:val="20"/>
        </w:rPr>
        <w:t xml:space="preserve"> </w:t>
      </w:r>
    </w:p>
    <w:p w14:paraId="6D647380" w14:textId="77777777" w:rsidR="008821EC" w:rsidRPr="000C1C8F" w:rsidRDefault="008821EC" w:rsidP="00727D46">
      <w:pPr>
        <w:pStyle w:val="ListParagraph"/>
        <w:numPr>
          <w:ilvl w:val="1"/>
          <w:numId w:val="1"/>
        </w:numPr>
        <w:jc w:val="both"/>
        <w:rPr>
          <w:rFonts w:ascii="Sylfaen" w:hAnsi="Sylfaen" w:cs="Sylfaen"/>
          <w:b/>
          <w:color w:val="000000" w:themeColor="text1"/>
          <w:sz w:val="20"/>
          <w:szCs w:val="20"/>
          <w:lang w:val="ka-GE"/>
        </w:rPr>
      </w:pPr>
      <w:r w:rsidRPr="000C1C8F">
        <w:rPr>
          <w:rFonts w:ascii="Sylfaen" w:hAnsi="Sylfaen"/>
          <w:b/>
          <w:color w:val="000000" w:themeColor="text1"/>
          <w:sz w:val="20"/>
          <w:szCs w:val="20"/>
          <w:lang w:val="ka-GE"/>
        </w:rPr>
        <w:lastRenderedPageBreak/>
        <w:t>კლიენტი</w:t>
      </w:r>
      <w:r w:rsidRPr="000C1C8F">
        <w:rPr>
          <w:rFonts w:ascii="Sylfaen" w:hAnsi="Sylfaen"/>
          <w:color w:val="000000" w:themeColor="text1"/>
          <w:sz w:val="20"/>
          <w:szCs w:val="20"/>
          <w:lang w:val="ka-GE"/>
        </w:rPr>
        <w:t xml:space="preserve"> თანახმაა, რომ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პერსონალური მონაცემები შეიძლება გადაეცეს </w:t>
      </w:r>
      <w:r w:rsidRPr="000C1C8F">
        <w:rPr>
          <w:rFonts w:ascii="Sylfaen" w:hAnsi="Sylfaen"/>
          <w:b/>
          <w:color w:val="000000" w:themeColor="text1"/>
          <w:sz w:val="20"/>
          <w:szCs w:val="20"/>
          <w:lang w:val="ka-GE"/>
        </w:rPr>
        <w:t>ბანკის</w:t>
      </w:r>
      <w:r w:rsidRPr="000C1C8F">
        <w:rPr>
          <w:rFonts w:ascii="Sylfaen" w:hAnsi="Sylfaen"/>
          <w:color w:val="000000" w:themeColor="text1"/>
          <w:sz w:val="20"/>
          <w:szCs w:val="20"/>
          <w:lang w:val="ka-GE"/>
        </w:rPr>
        <w:t xml:space="preserve"> დამფუძნებლებს, სამეთვალყურეო საბჭოს წევრებს,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w:t>
      </w:r>
      <w:r w:rsidRPr="000C1C8F">
        <w:rPr>
          <w:rFonts w:ascii="Sylfaen" w:hAnsi="Sylfaen"/>
          <w:b/>
          <w:color w:val="000000" w:themeColor="text1"/>
          <w:sz w:val="20"/>
          <w:szCs w:val="20"/>
          <w:lang w:val="ka-GE"/>
        </w:rPr>
        <w:t>ბანკის</w:t>
      </w:r>
      <w:r w:rsidRPr="000C1C8F">
        <w:rPr>
          <w:rFonts w:ascii="Sylfaen" w:hAnsi="Sylfaen"/>
          <w:color w:val="000000" w:themeColor="text1"/>
          <w:sz w:val="20"/>
          <w:szCs w:val="20"/>
          <w:lang w:val="ka-GE"/>
        </w:rPr>
        <w:t xml:space="preserve"> მიერ მიღებული სესხების მონიტორინგის მიზნით და კანონით გათვალისწინებულ სხვა შემთხვევებში</w:t>
      </w:r>
      <w:r w:rsidRPr="000C1C8F">
        <w:rPr>
          <w:rFonts w:ascii="Sylfaen" w:hAnsi="Sylfaen"/>
          <w:color w:val="000000" w:themeColor="text1"/>
          <w:sz w:val="20"/>
          <w:szCs w:val="20"/>
        </w:rPr>
        <w:t xml:space="preserve"> </w:t>
      </w:r>
      <w:r w:rsidRPr="000C1C8F">
        <w:rPr>
          <w:rFonts w:ascii="Sylfaen" w:hAnsi="Sylfaen"/>
          <w:color w:val="000000" w:themeColor="text1"/>
          <w:sz w:val="20"/>
          <w:szCs w:val="20"/>
          <w:lang w:val="ka-GE"/>
        </w:rPr>
        <w:t>.</w:t>
      </w:r>
    </w:p>
    <w:p w14:paraId="33C1BFC5" w14:textId="77777777" w:rsidR="008821EC" w:rsidRPr="00E3016C" w:rsidRDefault="008821EC" w:rsidP="00E27A4D">
      <w:pPr>
        <w:pStyle w:val="ListParagraph"/>
        <w:ind w:left="1140"/>
        <w:jc w:val="both"/>
        <w:rPr>
          <w:rFonts w:ascii="Sylfaen" w:hAnsi="Sylfaen"/>
          <w:sz w:val="20"/>
          <w:szCs w:val="20"/>
          <w:lang w:val="ka-GE"/>
        </w:rPr>
      </w:pPr>
    </w:p>
    <w:p w14:paraId="7B9041CF" w14:textId="77777777" w:rsidR="003A6D97" w:rsidRPr="00E3016C" w:rsidRDefault="003A6D97">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დავათა გადაწყვეტის წესი</w:t>
      </w:r>
    </w:p>
    <w:p w14:paraId="15F34298" w14:textId="77777777" w:rsidR="004A5ADB" w:rsidRPr="00E00A99" w:rsidRDefault="004A5ADB" w:rsidP="004A5ADB">
      <w:pPr>
        <w:pStyle w:val="ListParagraph"/>
        <w:numPr>
          <w:ilvl w:val="1"/>
          <w:numId w:val="1"/>
        </w:numPr>
        <w:jc w:val="both"/>
        <w:rPr>
          <w:rFonts w:ascii="Sylfaen" w:hAnsi="Sylfaen"/>
          <w:sz w:val="20"/>
          <w:szCs w:val="20"/>
          <w:lang w:val="ka-GE"/>
        </w:rPr>
      </w:pPr>
      <w:r w:rsidRPr="00E00A99">
        <w:rPr>
          <w:rFonts w:ascii="Sylfaen" w:hAnsi="Sylfaen"/>
          <w:sz w:val="20"/>
          <w:szCs w:val="20"/>
          <w:lang w:val="ka-GE"/>
        </w:rPr>
        <w:t>ნებისმიერი დავა და უთანხმოება, რომელიც გამომდინარეობს წინამდებარე ხელშეკრულებიდან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წინამდებარე ხელშეკრულებით განსაზღვრულ მუდმივმოქმედ არბიტრაჟს.</w:t>
      </w:r>
    </w:p>
    <w:p w14:paraId="304E8541" w14:textId="77777777" w:rsidR="004A5ADB" w:rsidRPr="00E00A99" w:rsidRDefault="004A5ADB" w:rsidP="004A5ADB">
      <w:pPr>
        <w:pStyle w:val="ListParagraph"/>
        <w:numPr>
          <w:ilvl w:val="1"/>
          <w:numId w:val="1"/>
        </w:numPr>
        <w:jc w:val="both"/>
        <w:rPr>
          <w:rFonts w:ascii="Sylfaen" w:hAnsi="Sylfaen"/>
          <w:sz w:val="20"/>
          <w:szCs w:val="20"/>
          <w:lang w:val="ka-GE"/>
        </w:rPr>
      </w:pPr>
      <w:r w:rsidRPr="00E00A99">
        <w:rPr>
          <w:rFonts w:ascii="Sylfaen" w:hAnsi="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 არბიტრაჟი).</w:t>
      </w:r>
    </w:p>
    <w:p w14:paraId="4F5AE5C1" w14:textId="77777777" w:rsidR="004A5ADB" w:rsidRPr="00E00A99" w:rsidRDefault="004A5ADB" w:rsidP="004A5ADB">
      <w:pPr>
        <w:pStyle w:val="ListParagraph"/>
        <w:numPr>
          <w:ilvl w:val="1"/>
          <w:numId w:val="1"/>
        </w:numPr>
        <w:jc w:val="both"/>
        <w:rPr>
          <w:rFonts w:ascii="Sylfaen" w:hAnsi="Sylfaen"/>
          <w:sz w:val="20"/>
          <w:szCs w:val="20"/>
          <w:lang w:val="ka-GE"/>
        </w:rPr>
      </w:pPr>
      <w:r w:rsidRPr="00E00A99">
        <w:rPr>
          <w:rFonts w:ascii="Sylfaen" w:hAnsi="Sylfaen"/>
          <w:sz w:val="20"/>
          <w:szCs w:val="20"/>
          <w:lang w:val="ka-GE"/>
        </w:rPr>
        <w:t>წინამდებარე ხელშეკრულებაზე ხელმოწერისას არბიტრაჟის მისამართია: ქ. თბილისი ვაჟა-ფშაველას 71, მე-4 ბლოკი,  მე-2 სართული, ოფისი 11, ვებ.გვერდი: www.drc-arbitration.ge</w:t>
      </w:r>
    </w:p>
    <w:p w14:paraId="6D2D0077" w14:textId="77777777" w:rsidR="004A5ADB" w:rsidRPr="00E00A99" w:rsidRDefault="004A5ADB" w:rsidP="004A5ADB">
      <w:pPr>
        <w:pStyle w:val="ListParagraph"/>
        <w:numPr>
          <w:ilvl w:val="1"/>
          <w:numId w:val="1"/>
        </w:numPr>
        <w:jc w:val="both"/>
        <w:rPr>
          <w:rFonts w:ascii="Sylfaen" w:hAnsi="Sylfaen"/>
          <w:sz w:val="20"/>
          <w:szCs w:val="20"/>
          <w:lang w:val="ka-GE"/>
        </w:rPr>
      </w:pPr>
      <w:r w:rsidRPr="00E00A99">
        <w:rPr>
          <w:rFonts w:ascii="Sylfaen" w:hAnsi="Sylfaen"/>
          <w:sz w:val="20"/>
          <w:szCs w:val="20"/>
          <w:lang w:val="ka-GE"/>
        </w:rPr>
        <w:t>მხარეები თანხმდებიან, რომ იმ შემთხვევაში, თუ სასარჩელო მოთხოვნა არ აღემატება 50 000 (ორმოცდაათი ათასი) ლარს, საარბიტრაჟო განხილვა და გადაწყვეტილების მიღება მოხდება ზეპირი მოსმენის გარეშე.</w:t>
      </w:r>
    </w:p>
    <w:p w14:paraId="7277CFE3" w14:textId="77777777" w:rsidR="004A5ADB" w:rsidRPr="00E00A99" w:rsidRDefault="004A5ADB" w:rsidP="004A5ADB">
      <w:pPr>
        <w:pStyle w:val="ListParagraph"/>
        <w:numPr>
          <w:ilvl w:val="1"/>
          <w:numId w:val="1"/>
        </w:numPr>
        <w:jc w:val="both"/>
        <w:rPr>
          <w:rFonts w:ascii="Sylfaen" w:hAnsi="Sylfaen"/>
          <w:sz w:val="20"/>
          <w:szCs w:val="20"/>
          <w:lang w:val="ka-GE"/>
        </w:rPr>
      </w:pPr>
      <w:r w:rsidRPr="00E00A99">
        <w:rPr>
          <w:rFonts w:ascii="Sylfaen" w:hAnsi="Sylfaen"/>
          <w:sz w:val="20"/>
          <w:szCs w:val="20"/>
          <w:lang w:val="ka-GE"/>
        </w:rPr>
        <w:t xml:space="preserve">არბიტრაჟის მიერ დავის განხილვა მოხდება ქართულ ენაზე “არბიტრაჟის შესახებ” საქართველოს კანონისა და არბიტრაჟის საარბიტრაჟო წარმოების წესების შესაბამისად. </w:t>
      </w:r>
    </w:p>
    <w:p w14:paraId="23223F1A" w14:textId="77777777" w:rsidR="00220D9D" w:rsidRPr="00220D9D" w:rsidRDefault="00220D9D" w:rsidP="00220D9D">
      <w:pPr>
        <w:pStyle w:val="ListParagraph"/>
        <w:ind w:left="1140"/>
        <w:jc w:val="both"/>
        <w:rPr>
          <w:rFonts w:ascii="Sylfaen" w:hAnsi="Sylfaen" w:cs="Sylfaen"/>
          <w:b/>
          <w:color w:val="FF0000"/>
          <w:sz w:val="20"/>
          <w:szCs w:val="20"/>
          <w:lang w:val="ka-GE"/>
        </w:rPr>
      </w:pPr>
    </w:p>
    <w:p w14:paraId="06461919" w14:textId="77777777" w:rsidR="003A6D97" w:rsidRPr="00E3016C" w:rsidRDefault="003A6D97">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სხვადასხვა</w:t>
      </w:r>
    </w:p>
    <w:p w14:paraId="5E7B749D" w14:textId="77777777" w:rsidR="004A5ADB" w:rsidRPr="004A5ADB" w:rsidRDefault="004A5ADB" w:rsidP="004A5ADB">
      <w:pPr>
        <w:pStyle w:val="ListParagraph"/>
        <w:numPr>
          <w:ilvl w:val="1"/>
          <w:numId w:val="1"/>
        </w:numPr>
        <w:spacing w:after="0"/>
        <w:jc w:val="both"/>
        <w:rPr>
          <w:rFonts w:ascii="Sylfaen" w:hAnsi="Sylfaen" w:cs="Sylfaen"/>
          <w:kern w:val="16"/>
          <w:sz w:val="20"/>
          <w:szCs w:val="20"/>
          <w:lang w:val="ka-GE"/>
        </w:rPr>
      </w:pPr>
      <w:r w:rsidRPr="004A5ADB">
        <w:rPr>
          <w:rFonts w:ascii="Sylfaen" w:hAnsi="Sylfaen" w:cs="Sylfaen"/>
          <w:kern w:val="16"/>
          <w:sz w:val="20"/>
          <w:szCs w:val="20"/>
          <w:lang w:val="ka-GE"/>
        </w:rPr>
        <w:t xml:space="preserve">საკითხები, რომლებიც არ არის რეგულირებული წინამდებარე ხელშეკრულებით, რეგულირდება საქართველოს მოქმედი კანონმდებლობით. </w:t>
      </w:r>
    </w:p>
    <w:p w14:paraId="7D731BE4" w14:textId="77777777" w:rsidR="00C6732B" w:rsidRPr="00C6732B" w:rsidRDefault="00C6732B">
      <w:pPr>
        <w:pStyle w:val="ListParagraph"/>
        <w:numPr>
          <w:ilvl w:val="1"/>
          <w:numId w:val="1"/>
        </w:numPr>
        <w:jc w:val="both"/>
        <w:rPr>
          <w:rFonts w:ascii="Sylfaen" w:hAnsi="Sylfaen"/>
          <w:sz w:val="20"/>
          <w:szCs w:val="20"/>
          <w:lang w:val="ka-GE"/>
        </w:rPr>
      </w:pPr>
      <w:r w:rsidRPr="00C6732B">
        <w:rPr>
          <w:rFonts w:ascii="Sylfaen" w:hAnsi="Sylfaen" w:cs="Sylfaen"/>
          <w:sz w:val="20"/>
          <w:szCs w:val="20"/>
        </w:rPr>
        <w:t>სერტიფიკატის</w:t>
      </w:r>
      <w:r w:rsidRPr="00C6732B">
        <w:rPr>
          <w:sz w:val="20"/>
          <w:szCs w:val="20"/>
        </w:rPr>
        <w:t xml:space="preserve"> </w:t>
      </w:r>
      <w:r w:rsidRPr="00C6732B">
        <w:rPr>
          <w:rFonts w:ascii="Sylfaen" w:hAnsi="Sylfaen" w:cs="Sylfaen"/>
          <w:sz w:val="20"/>
          <w:szCs w:val="20"/>
        </w:rPr>
        <w:t>მფლობელი</w:t>
      </w:r>
      <w:r w:rsidRPr="00C6732B">
        <w:rPr>
          <w:sz w:val="20"/>
          <w:szCs w:val="20"/>
        </w:rPr>
        <w:t xml:space="preserve"> </w:t>
      </w:r>
      <w:r w:rsidRPr="00C6732B">
        <w:rPr>
          <w:rFonts w:ascii="Sylfaen" w:hAnsi="Sylfaen" w:cs="Sylfaen"/>
          <w:sz w:val="20"/>
          <w:szCs w:val="20"/>
        </w:rPr>
        <w:t>ადასტურებს</w:t>
      </w:r>
      <w:r w:rsidRPr="00C6732B">
        <w:rPr>
          <w:sz w:val="20"/>
          <w:szCs w:val="20"/>
        </w:rPr>
        <w:t xml:space="preserve">, </w:t>
      </w:r>
      <w:r w:rsidRPr="00C6732B">
        <w:rPr>
          <w:rFonts w:ascii="Sylfaen" w:hAnsi="Sylfaen" w:cs="Sylfaen"/>
          <w:sz w:val="20"/>
          <w:szCs w:val="20"/>
        </w:rPr>
        <w:t>რომ</w:t>
      </w:r>
      <w:r w:rsidRPr="00C6732B">
        <w:rPr>
          <w:sz w:val="20"/>
          <w:szCs w:val="20"/>
        </w:rPr>
        <w:t xml:space="preserve"> </w:t>
      </w:r>
      <w:r w:rsidRPr="00C6732B">
        <w:rPr>
          <w:rFonts w:ascii="Sylfaen" w:hAnsi="Sylfaen" w:cs="Sylfaen"/>
          <w:sz w:val="20"/>
          <w:szCs w:val="20"/>
        </w:rPr>
        <w:t>იცნობს</w:t>
      </w:r>
      <w:r w:rsidRPr="00C6732B">
        <w:rPr>
          <w:sz w:val="20"/>
          <w:szCs w:val="20"/>
        </w:rPr>
        <w:t xml:space="preserve"> </w:t>
      </w:r>
      <w:r w:rsidRPr="00C6732B">
        <w:rPr>
          <w:rFonts w:ascii="Sylfaen" w:hAnsi="Sylfaen" w:cs="Sylfaen"/>
          <w:sz w:val="20"/>
          <w:szCs w:val="20"/>
        </w:rPr>
        <w:t>და</w:t>
      </w:r>
      <w:r w:rsidRPr="00C6732B">
        <w:rPr>
          <w:sz w:val="20"/>
          <w:szCs w:val="20"/>
        </w:rPr>
        <w:t xml:space="preserve"> </w:t>
      </w:r>
      <w:r w:rsidRPr="00C6732B">
        <w:rPr>
          <w:rFonts w:ascii="Sylfaen" w:hAnsi="Sylfaen" w:cs="Sylfaen"/>
          <w:sz w:val="20"/>
          <w:szCs w:val="20"/>
        </w:rPr>
        <w:t>ეთანხმება</w:t>
      </w:r>
      <w:r w:rsidRPr="00C6732B">
        <w:rPr>
          <w:sz w:val="20"/>
          <w:szCs w:val="20"/>
        </w:rPr>
        <w:t xml:space="preserve"> </w:t>
      </w:r>
      <w:r w:rsidRPr="00C6732B">
        <w:rPr>
          <w:rFonts w:ascii="Sylfaen" w:hAnsi="Sylfaen" w:cs="Sylfaen"/>
          <w:sz w:val="20"/>
          <w:szCs w:val="20"/>
        </w:rPr>
        <w:t>ბანკის</w:t>
      </w:r>
      <w:r w:rsidRPr="00C6732B">
        <w:rPr>
          <w:sz w:val="20"/>
          <w:szCs w:val="20"/>
        </w:rPr>
        <w:t xml:space="preserve"> </w:t>
      </w:r>
      <w:r w:rsidRPr="00C6732B">
        <w:rPr>
          <w:rFonts w:ascii="Sylfaen" w:hAnsi="Sylfaen" w:cs="Sylfaen"/>
          <w:sz w:val="20"/>
          <w:szCs w:val="20"/>
        </w:rPr>
        <w:t>ვებ</w:t>
      </w:r>
      <w:r w:rsidRPr="00C6732B">
        <w:rPr>
          <w:sz w:val="20"/>
          <w:szCs w:val="20"/>
        </w:rPr>
        <w:t>-</w:t>
      </w:r>
      <w:r w:rsidRPr="00C6732B">
        <w:rPr>
          <w:rFonts w:ascii="Sylfaen" w:hAnsi="Sylfaen" w:cs="Sylfaen"/>
          <w:sz w:val="20"/>
          <w:szCs w:val="20"/>
        </w:rPr>
        <w:t>გვერდზე</w:t>
      </w:r>
      <w:r w:rsidRPr="00C6732B">
        <w:rPr>
          <w:sz w:val="20"/>
          <w:szCs w:val="20"/>
        </w:rPr>
        <w:t xml:space="preserve"> </w:t>
      </w:r>
      <w:r w:rsidRPr="00C6732B">
        <w:rPr>
          <w:rFonts w:ascii="Sylfaen" w:hAnsi="Sylfaen" w:cs="Sylfaen"/>
          <w:sz w:val="20"/>
          <w:szCs w:val="20"/>
        </w:rPr>
        <w:t>განთავსებულ</w:t>
      </w:r>
      <w:r w:rsidRPr="00C6732B">
        <w:rPr>
          <w:sz w:val="20"/>
          <w:szCs w:val="20"/>
        </w:rPr>
        <w:t xml:space="preserve"> </w:t>
      </w:r>
      <w:r w:rsidRPr="00C6732B">
        <w:rPr>
          <w:rFonts w:ascii="Sylfaen" w:hAnsi="Sylfaen" w:cs="Sylfaen"/>
          <w:sz w:val="20"/>
          <w:szCs w:val="20"/>
        </w:rPr>
        <w:t>სადეპოზიტო</w:t>
      </w:r>
      <w:r w:rsidRPr="00C6732B">
        <w:rPr>
          <w:sz w:val="20"/>
          <w:szCs w:val="20"/>
        </w:rPr>
        <w:t xml:space="preserve"> </w:t>
      </w:r>
      <w:r w:rsidRPr="00C6732B">
        <w:rPr>
          <w:rFonts w:ascii="Sylfaen" w:hAnsi="Sylfaen" w:cs="Sylfaen"/>
          <w:sz w:val="20"/>
          <w:szCs w:val="20"/>
        </w:rPr>
        <w:t>სერტიფიკატის</w:t>
      </w:r>
      <w:r w:rsidRPr="00C6732B">
        <w:rPr>
          <w:sz w:val="20"/>
          <w:szCs w:val="20"/>
        </w:rPr>
        <w:t xml:space="preserve"> </w:t>
      </w:r>
      <w:r w:rsidRPr="00C6732B">
        <w:rPr>
          <w:rFonts w:ascii="Sylfaen" w:hAnsi="Sylfaen" w:cs="Sylfaen"/>
          <w:sz w:val="20"/>
          <w:szCs w:val="20"/>
        </w:rPr>
        <w:t>მომსახურების</w:t>
      </w:r>
      <w:r w:rsidRPr="00C6732B">
        <w:rPr>
          <w:sz w:val="20"/>
          <w:szCs w:val="20"/>
        </w:rPr>
        <w:t xml:space="preserve"> </w:t>
      </w:r>
      <w:r w:rsidRPr="00C6732B">
        <w:rPr>
          <w:rFonts w:ascii="Sylfaen" w:hAnsi="Sylfaen" w:cs="Sylfaen"/>
          <w:sz w:val="20"/>
          <w:szCs w:val="20"/>
          <w:lang w:val="ka-GE"/>
        </w:rPr>
        <w:t>ხელშეკრულებას</w:t>
      </w:r>
      <w:r w:rsidRPr="00C6732B">
        <w:rPr>
          <w:sz w:val="20"/>
          <w:szCs w:val="20"/>
        </w:rPr>
        <w:t xml:space="preserve"> </w:t>
      </w:r>
      <w:r w:rsidRPr="00C6732B">
        <w:rPr>
          <w:rFonts w:ascii="Sylfaen" w:hAnsi="Sylfaen" w:cs="Sylfaen"/>
          <w:sz w:val="20"/>
          <w:szCs w:val="20"/>
        </w:rPr>
        <w:t>და</w:t>
      </w:r>
      <w:r w:rsidRPr="00C6732B">
        <w:rPr>
          <w:sz w:val="20"/>
          <w:szCs w:val="20"/>
        </w:rPr>
        <w:t xml:space="preserve"> </w:t>
      </w:r>
      <w:r w:rsidRPr="00C6732B">
        <w:rPr>
          <w:rFonts w:ascii="Sylfaen" w:hAnsi="Sylfaen" w:cs="Sylfaen"/>
          <w:sz w:val="20"/>
          <w:szCs w:val="20"/>
        </w:rPr>
        <w:t>ბანკის</w:t>
      </w:r>
      <w:r w:rsidRPr="00C6732B">
        <w:rPr>
          <w:sz w:val="20"/>
          <w:szCs w:val="20"/>
        </w:rPr>
        <w:t xml:space="preserve"> </w:t>
      </w:r>
      <w:r w:rsidRPr="00C6732B">
        <w:rPr>
          <w:rFonts w:ascii="Sylfaen" w:hAnsi="Sylfaen" w:cs="Sylfaen"/>
          <w:sz w:val="20"/>
          <w:szCs w:val="20"/>
        </w:rPr>
        <w:t>სატანდარტულ</w:t>
      </w:r>
      <w:r w:rsidRPr="00C6732B">
        <w:rPr>
          <w:sz w:val="20"/>
          <w:szCs w:val="20"/>
        </w:rPr>
        <w:t xml:space="preserve"> </w:t>
      </w:r>
      <w:r w:rsidRPr="00C6732B">
        <w:rPr>
          <w:rFonts w:ascii="Sylfaen" w:hAnsi="Sylfaen" w:cs="Sylfaen"/>
          <w:sz w:val="20"/>
          <w:szCs w:val="20"/>
        </w:rPr>
        <w:t>ტარიფებს</w:t>
      </w:r>
      <w:r w:rsidRPr="00C6732B">
        <w:rPr>
          <w:sz w:val="20"/>
          <w:szCs w:val="20"/>
        </w:rPr>
        <w:t xml:space="preserve">, </w:t>
      </w:r>
      <w:r w:rsidRPr="00C6732B">
        <w:rPr>
          <w:rFonts w:ascii="Sylfaen" w:hAnsi="Sylfaen" w:cs="Sylfaen"/>
          <w:sz w:val="20"/>
          <w:szCs w:val="20"/>
        </w:rPr>
        <w:t>საკომისოებს</w:t>
      </w:r>
      <w:r w:rsidRPr="00C6732B">
        <w:rPr>
          <w:sz w:val="20"/>
          <w:szCs w:val="20"/>
        </w:rPr>
        <w:t xml:space="preserve"> (</w:t>
      </w:r>
      <w:r w:rsidRPr="00C6732B">
        <w:rPr>
          <w:rFonts w:ascii="Sylfaen" w:hAnsi="Sylfaen" w:cs="Sylfaen"/>
          <w:sz w:val="20"/>
          <w:szCs w:val="20"/>
        </w:rPr>
        <w:t>ასეთის</w:t>
      </w:r>
      <w:r w:rsidRPr="00C6732B">
        <w:rPr>
          <w:sz w:val="20"/>
          <w:szCs w:val="20"/>
        </w:rPr>
        <w:t xml:space="preserve"> </w:t>
      </w:r>
      <w:r w:rsidRPr="00C6732B">
        <w:rPr>
          <w:rFonts w:ascii="Sylfaen" w:hAnsi="Sylfaen" w:cs="Sylfaen"/>
          <w:sz w:val="20"/>
          <w:szCs w:val="20"/>
        </w:rPr>
        <w:t>არსებობის</w:t>
      </w:r>
      <w:r w:rsidRPr="00C6732B">
        <w:rPr>
          <w:sz w:val="20"/>
          <w:szCs w:val="20"/>
        </w:rPr>
        <w:t xml:space="preserve"> </w:t>
      </w:r>
      <w:r w:rsidRPr="00C6732B">
        <w:rPr>
          <w:rFonts w:ascii="Sylfaen" w:hAnsi="Sylfaen" w:cs="Sylfaen"/>
          <w:sz w:val="20"/>
          <w:szCs w:val="20"/>
        </w:rPr>
        <w:t>შემთხვევაში</w:t>
      </w:r>
      <w:r w:rsidRPr="00C6732B">
        <w:rPr>
          <w:sz w:val="20"/>
          <w:szCs w:val="20"/>
        </w:rPr>
        <w:t>).</w:t>
      </w:r>
    </w:p>
    <w:p w14:paraId="1A9CD9C2" w14:textId="77777777" w:rsidR="00C6732B" w:rsidRPr="00C6732B" w:rsidRDefault="00C6732B">
      <w:pPr>
        <w:pStyle w:val="ListParagraph"/>
        <w:numPr>
          <w:ilvl w:val="1"/>
          <w:numId w:val="1"/>
        </w:numPr>
        <w:jc w:val="both"/>
        <w:rPr>
          <w:rFonts w:ascii="Sylfaen" w:hAnsi="Sylfaen"/>
          <w:sz w:val="20"/>
          <w:szCs w:val="20"/>
          <w:lang w:val="ka-GE"/>
        </w:rPr>
      </w:pPr>
      <w:r w:rsidRPr="00C6732B">
        <w:rPr>
          <w:rFonts w:ascii="Sylfaen" w:hAnsi="Sylfaen" w:cs="Sylfaen"/>
          <w:sz w:val="20"/>
          <w:szCs w:val="20"/>
          <w:lang w:val="ka-GE"/>
        </w:rPr>
        <w:t>სერტიფიკატის</w:t>
      </w:r>
      <w:r w:rsidRPr="00C6732B">
        <w:rPr>
          <w:rFonts w:ascii="Arial" w:hAnsi="Arial" w:cs="Arial"/>
          <w:sz w:val="20"/>
          <w:szCs w:val="20"/>
          <w:lang w:val="ka-GE"/>
        </w:rPr>
        <w:t xml:space="preserve"> </w:t>
      </w:r>
      <w:r w:rsidRPr="00C6732B">
        <w:rPr>
          <w:rFonts w:ascii="Sylfaen" w:hAnsi="Sylfaen" w:cs="Sylfaen"/>
          <w:sz w:val="20"/>
          <w:szCs w:val="20"/>
          <w:lang w:val="ka-GE"/>
        </w:rPr>
        <w:t>ვადის</w:t>
      </w:r>
      <w:r w:rsidRPr="00C6732B">
        <w:rPr>
          <w:rFonts w:ascii="Arial" w:hAnsi="Arial" w:cs="Arial"/>
          <w:sz w:val="20"/>
          <w:szCs w:val="20"/>
          <w:lang w:val="ka-GE"/>
        </w:rPr>
        <w:t xml:space="preserve"> </w:t>
      </w:r>
      <w:r w:rsidRPr="00C6732B">
        <w:rPr>
          <w:rFonts w:ascii="Sylfaen" w:hAnsi="Sylfaen" w:cs="Sylfaen"/>
          <w:sz w:val="20"/>
          <w:szCs w:val="20"/>
          <w:lang w:val="ka-GE"/>
        </w:rPr>
        <w:t>გასვლის</w:t>
      </w:r>
      <w:r w:rsidRPr="00C6732B">
        <w:rPr>
          <w:rFonts w:ascii="Arial" w:hAnsi="Arial" w:cs="Arial"/>
          <w:sz w:val="20"/>
          <w:szCs w:val="20"/>
          <w:lang w:val="ka-GE"/>
        </w:rPr>
        <w:t xml:space="preserve"> </w:t>
      </w:r>
      <w:r w:rsidRPr="00C6732B">
        <w:rPr>
          <w:rFonts w:ascii="Sylfaen" w:hAnsi="Sylfaen" w:cs="Sylfaen"/>
          <w:sz w:val="20"/>
          <w:szCs w:val="20"/>
          <w:lang w:val="ka-GE"/>
        </w:rPr>
        <w:t>შემდეგ</w:t>
      </w:r>
      <w:r w:rsidRPr="00C6732B">
        <w:rPr>
          <w:rFonts w:ascii="Arial" w:hAnsi="Arial" w:cs="Arial"/>
          <w:sz w:val="20"/>
          <w:szCs w:val="20"/>
          <w:lang w:val="ka-GE"/>
        </w:rPr>
        <w:t xml:space="preserve">, </w:t>
      </w:r>
      <w:r w:rsidRPr="00C6732B">
        <w:rPr>
          <w:rFonts w:ascii="Sylfaen" w:hAnsi="Sylfaen" w:cs="Sylfaen"/>
          <w:sz w:val="20"/>
          <w:szCs w:val="20"/>
          <w:lang w:val="ka-GE"/>
        </w:rPr>
        <w:t>შესაძლებელია</w:t>
      </w:r>
      <w:r w:rsidRPr="00C6732B">
        <w:rPr>
          <w:rFonts w:ascii="Arial" w:hAnsi="Arial" w:cs="Arial"/>
          <w:sz w:val="20"/>
          <w:szCs w:val="20"/>
          <w:lang w:val="ka-GE"/>
        </w:rPr>
        <w:t xml:space="preserve"> </w:t>
      </w:r>
      <w:r w:rsidRPr="00C6732B">
        <w:rPr>
          <w:rFonts w:ascii="Sylfaen" w:hAnsi="Sylfaen" w:cs="Sylfaen"/>
          <w:sz w:val="20"/>
          <w:szCs w:val="20"/>
          <w:lang w:val="ka-GE"/>
        </w:rPr>
        <w:t>ახალი</w:t>
      </w:r>
      <w:r w:rsidRPr="00C6732B">
        <w:rPr>
          <w:rFonts w:ascii="Arial" w:hAnsi="Arial" w:cs="Arial"/>
          <w:sz w:val="20"/>
          <w:szCs w:val="20"/>
          <w:lang w:val="ka-GE"/>
        </w:rPr>
        <w:t xml:space="preserve"> </w:t>
      </w:r>
      <w:r w:rsidRPr="00C6732B">
        <w:rPr>
          <w:rFonts w:ascii="Sylfaen" w:hAnsi="Sylfaen" w:cs="Sylfaen"/>
          <w:sz w:val="20"/>
          <w:szCs w:val="20"/>
          <w:lang w:val="ka-GE"/>
        </w:rPr>
        <w:t>სერტიფიკატის</w:t>
      </w:r>
      <w:r w:rsidRPr="00C6732B">
        <w:rPr>
          <w:rFonts w:ascii="Arial" w:hAnsi="Arial" w:cs="Arial"/>
          <w:sz w:val="20"/>
          <w:szCs w:val="20"/>
          <w:lang w:val="ka-GE"/>
        </w:rPr>
        <w:t xml:space="preserve"> </w:t>
      </w:r>
      <w:r w:rsidRPr="00C6732B">
        <w:rPr>
          <w:rFonts w:ascii="Sylfaen" w:hAnsi="Sylfaen" w:cs="Sylfaen"/>
          <w:sz w:val="20"/>
          <w:szCs w:val="20"/>
          <w:lang w:val="ka-GE"/>
        </w:rPr>
        <w:t>შეძენა</w:t>
      </w:r>
      <w:r w:rsidRPr="00C6732B">
        <w:rPr>
          <w:rFonts w:ascii="Arial" w:hAnsi="Arial" w:cs="Arial"/>
          <w:sz w:val="20"/>
          <w:szCs w:val="20"/>
          <w:lang w:val="ka-GE"/>
        </w:rPr>
        <w:t>;</w:t>
      </w:r>
    </w:p>
    <w:p w14:paraId="0E5AB7A7" w14:textId="7571C684" w:rsidR="003A6D97" w:rsidRDefault="003A6D97">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w:t>
      </w:r>
      <w:r w:rsidR="00122533" w:rsidRPr="00E3016C">
        <w:rPr>
          <w:rFonts w:ascii="Sylfaen" w:hAnsi="Sylfaen"/>
          <w:sz w:val="20"/>
          <w:szCs w:val="20"/>
          <w:lang w:val="ka-GE"/>
        </w:rPr>
        <w:t>.</w:t>
      </w:r>
    </w:p>
    <w:p w14:paraId="7C7DC60F" w14:textId="000F73B6" w:rsidR="003C5CE0" w:rsidRPr="003C5CE0" w:rsidRDefault="003C5CE0" w:rsidP="003C5CE0">
      <w:pPr>
        <w:pStyle w:val="ListParagraph"/>
        <w:numPr>
          <w:ilvl w:val="1"/>
          <w:numId w:val="1"/>
        </w:numPr>
        <w:jc w:val="both"/>
        <w:rPr>
          <w:rFonts w:ascii="Sylfaen" w:hAnsi="Sylfaen" w:cs="Sylfaen"/>
          <w:sz w:val="20"/>
          <w:szCs w:val="20"/>
          <w:lang w:val="ka-GE"/>
        </w:rPr>
      </w:pPr>
      <w:r w:rsidRPr="003C5CE0">
        <w:rPr>
          <w:rFonts w:ascii="Sylfaen" w:hAnsi="Sylfaen" w:cs="Sylfaen"/>
          <w:kern w:val="16"/>
          <w:sz w:val="20"/>
          <w:szCs w:val="20"/>
          <w:lang w:val="ka-GE"/>
        </w:rPr>
        <w:t xml:space="preserve">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w:t>
      </w:r>
      <w:r w:rsidR="0036205C">
        <w:rPr>
          <w:rFonts w:ascii="Sylfaen" w:hAnsi="Sylfaen" w:cs="Sylfaen"/>
          <w:kern w:val="16"/>
          <w:sz w:val="20"/>
          <w:szCs w:val="20"/>
          <w:lang w:val="ka-GE"/>
        </w:rPr>
        <w:t>კლიენტს</w:t>
      </w:r>
      <w:r w:rsidRPr="003C5CE0">
        <w:rPr>
          <w:rFonts w:ascii="Sylfaen" w:hAnsi="Sylfaen" w:cs="Sylfaen"/>
          <w:kern w:val="16"/>
          <w:sz w:val="20"/>
          <w:szCs w:val="20"/>
          <w:lang w:val="ka-GE"/>
        </w:rPr>
        <w:t xml:space="preserve">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3C5CE0">
        <w:rPr>
          <w:rFonts w:cs="Helvetica"/>
          <w:color w:val="333333"/>
          <w:shd w:val="clear" w:color="auto" w:fill="EAEAEA"/>
          <w:lang w:val="ka-GE"/>
        </w:rPr>
        <w:t xml:space="preserve"> </w:t>
      </w:r>
      <w:r w:rsidRPr="003C5CE0">
        <w:rPr>
          <w:rFonts w:ascii="Sylfaen" w:hAnsi="Sylfaen" w:cs="Sylfaen"/>
          <w:kern w:val="16"/>
          <w:sz w:val="20"/>
          <w:szCs w:val="20"/>
          <w:lang w:val="ka-GE"/>
        </w:rPr>
        <w:t xml:space="preserve">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w:t>
      </w:r>
      <w:r w:rsidR="0036205C">
        <w:rPr>
          <w:rFonts w:ascii="Sylfaen" w:hAnsi="Sylfaen" w:cs="Sylfaen"/>
          <w:kern w:val="16"/>
          <w:sz w:val="20"/>
          <w:szCs w:val="20"/>
          <w:lang w:val="ka-GE"/>
        </w:rPr>
        <w:t>კლიენტისათვის</w:t>
      </w:r>
      <w:r w:rsidRPr="003C5CE0">
        <w:rPr>
          <w:rFonts w:ascii="Sylfaen" w:hAnsi="Sylfaen" w:cs="Sylfaen"/>
          <w:kern w:val="16"/>
          <w:sz w:val="20"/>
          <w:szCs w:val="20"/>
          <w:lang w:val="ka-GE"/>
        </w:rPr>
        <w:t xml:space="preserve"> სასურველი ნებისმიერი ფორმით. პრეტენზიების </w:t>
      </w:r>
      <w:r w:rsidRPr="003C5CE0">
        <w:rPr>
          <w:rFonts w:ascii="Sylfaen" w:hAnsi="Sylfaen" w:cs="Sylfaen"/>
          <w:kern w:val="16"/>
          <w:sz w:val="20"/>
          <w:szCs w:val="20"/>
          <w:lang w:val="ka-GE"/>
        </w:rPr>
        <w:lastRenderedPageBreak/>
        <w:t>განხილვის პროცედურის შესახებ ინფორმაცია ხელმისაწვდომია როგორც ბანკის ვებ-გვერდზე (</w:t>
      </w:r>
      <w:hyperlink r:id="rId9" w:history="1">
        <w:r w:rsidRPr="003C5CE0">
          <w:rPr>
            <w:rStyle w:val="Hyperlink"/>
            <w:rFonts w:ascii="Sylfaen" w:hAnsi="Sylfaen" w:cs="Sylfaen"/>
            <w:kern w:val="16"/>
            <w:sz w:val="20"/>
            <w:szCs w:val="20"/>
            <w:lang w:val="ka-GE"/>
          </w:rPr>
          <w:t>www.isbank.ge</w:t>
        </w:r>
      </w:hyperlink>
      <w:r w:rsidRPr="003C5CE0">
        <w:rPr>
          <w:rFonts w:ascii="Sylfaen" w:hAnsi="Sylfaen" w:cs="Sylfaen"/>
          <w:kern w:val="16"/>
          <w:sz w:val="20"/>
          <w:szCs w:val="20"/>
          <w:lang w:val="tr-TR"/>
        </w:rPr>
        <w:t xml:space="preserve"> </w:t>
      </w:r>
      <w:r w:rsidRPr="003C5CE0">
        <w:rPr>
          <w:rFonts w:ascii="Sylfaen" w:hAnsi="Sylfaen" w:cs="Sylfaen"/>
          <w:kern w:val="16"/>
          <w:sz w:val="20"/>
          <w:szCs w:val="20"/>
          <w:lang w:val="ka-GE"/>
        </w:rPr>
        <w:t>), ასევე ბანკის ფილიალებში.</w:t>
      </w:r>
    </w:p>
    <w:p w14:paraId="6FC73239" w14:textId="77777777" w:rsidR="0004483D" w:rsidRPr="00E3016C" w:rsidRDefault="0004483D">
      <w:pPr>
        <w:jc w:val="both"/>
        <w:rPr>
          <w:rFonts w:ascii="Sylfaen" w:hAnsi="Sylfaen"/>
          <w:sz w:val="20"/>
          <w:szCs w:val="20"/>
          <w:lang w:val="ka-GE"/>
        </w:rPr>
      </w:pPr>
    </w:p>
    <w:p w14:paraId="2101BDE0" w14:textId="77777777" w:rsidR="004A5ADB" w:rsidRPr="00107802" w:rsidRDefault="004A5ADB" w:rsidP="004A5ADB">
      <w:pPr>
        <w:spacing w:line="240" w:lineRule="auto"/>
        <w:jc w:val="both"/>
        <w:rPr>
          <w:rFonts w:ascii="Sylfaen" w:hAnsi="Sylfaen" w:cs="Sylfaen"/>
          <w:color w:val="000000" w:themeColor="text1"/>
          <w:sz w:val="20"/>
          <w:szCs w:val="20"/>
          <w:lang w:val="ka-GE"/>
        </w:rPr>
      </w:pPr>
    </w:p>
    <w:p w14:paraId="5ADE1017" w14:textId="77777777" w:rsidR="004A5ADB" w:rsidRPr="00107802" w:rsidRDefault="004A5ADB" w:rsidP="004A5ADB">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ბანკი</w:t>
      </w:r>
    </w:p>
    <w:p w14:paraId="141C3AC5" w14:textId="77777777" w:rsidR="004A5ADB" w:rsidRPr="00107802" w:rsidRDefault="004A5ADB" w:rsidP="004A5ADB">
      <w:pPr>
        <w:pStyle w:val="ListParagraph"/>
        <w:ind w:left="432"/>
        <w:jc w:val="center"/>
        <w:rPr>
          <w:rFonts w:ascii="Sylfaen" w:hAnsi="Sylfaen" w:cs="Sylfaen"/>
          <w:b/>
          <w:color w:val="000000" w:themeColor="text1"/>
          <w:kern w:val="16"/>
          <w:sz w:val="20"/>
          <w:szCs w:val="20"/>
        </w:rPr>
      </w:pPr>
      <w:r w:rsidRPr="00107802">
        <w:rPr>
          <w:rFonts w:ascii="Sylfaen" w:hAnsi="Sylfaen" w:cs="Sylfaen"/>
          <w:b/>
          <w:color w:val="000000" w:themeColor="text1"/>
          <w:kern w:val="16"/>
          <w:sz w:val="20"/>
          <w:szCs w:val="20"/>
          <w:lang w:val="ka-GE"/>
        </w:rPr>
        <w:t>სს „იშბანკი საქართველო“</w:t>
      </w:r>
    </w:p>
    <w:p w14:paraId="1A074713" w14:textId="77777777" w:rsidR="004A5ADB" w:rsidRPr="00107802" w:rsidRDefault="004A5ADB" w:rsidP="004A5ADB">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უფლებამოსილი წარმომადგენელი</w:t>
      </w:r>
    </w:p>
    <w:p w14:paraId="243E5D86" w14:textId="77777777" w:rsidR="004A5ADB" w:rsidRPr="00762AC4" w:rsidRDefault="004A5ADB" w:rsidP="004A5ADB">
      <w:pPr>
        <w:pStyle w:val="ListParagraph"/>
        <w:ind w:left="432"/>
        <w:jc w:val="center"/>
        <w:rPr>
          <w:rFonts w:ascii="Sylfaen" w:hAnsi="Sylfaen" w:cs="Sylfaen"/>
          <w:b/>
          <w:color w:val="000000" w:themeColor="text1"/>
          <w:kern w:val="16"/>
          <w:sz w:val="20"/>
          <w:szCs w:val="20"/>
          <w:lang w:val="tr-TR"/>
        </w:rPr>
      </w:pPr>
      <w:r>
        <w:rPr>
          <w:rFonts w:ascii="Sylfaen" w:hAnsi="Sylfaen" w:cs="Sylfaen"/>
          <w:b/>
          <w:color w:val="000000" w:themeColor="text1"/>
          <w:kern w:val="16"/>
          <w:sz w:val="20"/>
          <w:szCs w:val="20"/>
          <w:lang w:val="tr-TR"/>
        </w:rPr>
        <w:t>-</w:t>
      </w:r>
    </w:p>
    <w:p w14:paraId="0796AB4F" w14:textId="77777777" w:rsidR="004A5ADB" w:rsidRPr="00107802" w:rsidRDefault="004A5ADB" w:rsidP="004A5ADB">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rPr>
        <w:t>__________________________</w:t>
      </w:r>
    </w:p>
    <w:p w14:paraId="3A36B012" w14:textId="77777777" w:rsidR="004A5ADB" w:rsidRPr="00BE281A" w:rsidRDefault="004A5ADB" w:rsidP="004A5ADB">
      <w:pPr>
        <w:rPr>
          <w:rFonts w:ascii="Sylfaen" w:hAnsi="Sylfaen" w:cs="Sylfaen"/>
          <w:color w:val="000000" w:themeColor="text1"/>
          <w:kern w:val="16"/>
          <w:sz w:val="20"/>
          <w:szCs w:val="20"/>
          <w:lang w:val="ka-GE"/>
        </w:rPr>
      </w:pPr>
    </w:p>
    <w:p w14:paraId="5F0D691F" w14:textId="77777777" w:rsidR="004A5ADB" w:rsidRDefault="004A5ADB" w:rsidP="004A5ADB">
      <w:pPr>
        <w:pStyle w:val="ListParagraph"/>
        <w:ind w:left="432"/>
        <w:jc w:val="center"/>
        <w:rPr>
          <w:rFonts w:ascii="Sylfaen" w:hAnsi="Sylfaen"/>
        </w:rPr>
      </w:pPr>
      <w:r w:rsidRPr="00107802">
        <w:rPr>
          <w:rFonts w:ascii="Sylfaen" w:hAnsi="Sylfaen" w:cs="Sylfaen"/>
          <w:color w:val="000000" w:themeColor="text1"/>
          <w:kern w:val="16"/>
          <w:sz w:val="20"/>
          <w:szCs w:val="20"/>
          <w:lang w:val="ka-GE"/>
        </w:rPr>
        <w:t>კლიენტი</w:t>
      </w:r>
      <w:r w:rsidRPr="00107802">
        <w:rPr>
          <w:rFonts w:ascii="Sylfaen" w:hAnsi="Sylfaen" w:cs="Sylfaen"/>
          <w:color w:val="000000" w:themeColor="text1"/>
          <w:kern w:val="16"/>
          <w:sz w:val="20"/>
          <w:szCs w:val="20"/>
        </w:rPr>
        <w:t xml:space="preserve">: </w:t>
      </w:r>
      <w:r>
        <w:rPr>
          <w:rFonts w:ascii="Sylfaen" w:hAnsi="Sylfaen"/>
          <w:b/>
        </w:rPr>
        <w:t>-</w:t>
      </w:r>
    </w:p>
    <w:p w14:paraId="2086A826" w14:textId="77777777" w:rsidR="004A5ADB" w:rsidRPr="00107802" w:rsidRDefault="004A5ADB" w:rsidP="004A5ADB">
      <w:pPr>
        <w:pStyle w:val="ListParagraph"/>
        <w:ind w:left="432"/>
        <w:jc w:val="center"/>
        <w:rPr>
          <w:rFonts w:ascii="Sylfaen" w:hAnsi="Sylfaen" w:cs="Sylfaen"/>
          <w:color w:val="000000" w:themeColor="text1"/>
          <w:kern w:val="16"/>
          <w:sz w:val="20"/>
          <w:szCs w:val="20"/>
        </w:rPr>
      </w:pPr>
      <w:r w:rsidRPr="00107802">
        <w:rPr>
          <w:rFonts w:ascii="Sylfaen" w:hAnsi="Sylfaen" w:cs="Sylfaen"/>
          <w:color w:val="000000" w:themeColor="text1"/>
          <w:kern w:val="16"/>
          <w:sz w:val="20"/>
          <w:szCs w:val="20"/>
        </w:rPr>
        <w:t>__________________________</w:t>
      </w:r>
    </w:p>
    <w:p w14:paraId="47DEB236" w14:textId="77777777" w:rsidR="00FF2CEA" w:rsidRPr="00E3016C" w:rsidRDefault="00FF2CEA">
      <w:pPr>
        <w:jc w:val="both"/>
        <w:rPr>
          <w:rFonts w:ascii="Sylfaen" w:hAnsi="Sylfaen"/>
          <w:b/>
          <w:sz w:val="20"/>
          <w:szCs w:val="20"/>
          <w:lang w:val="ka-GE"/>
        </w:rPr>
      </w:pPr>
    </w:p>
    <w:p w14:paraId="4567A50C" w14:textId="77777777" w:rsidR="00FF2CEA" w:rsidRPr="00E3016C" w:rsidRDefault="00FF2CEA">
      <w:pPr>
        <w:jc w:val="both"/>
        <w:rPr>
          <w:rFonts w:ascii="Sylfaen" w:hAnsi="Sylfaen"/>
          <w:b/>
          <w:sz w:val="20"/>
          <w:szCs w:val="20"/>
          <w:lang w:val="ka-GE"/>
        </w:rPr>
      </w:pPr>
    </w:p>
    <w:sectPr w:rsidR="00FF2CEA" w:rsidRPr="00E3016C" w:rsidSect="00447EB9">
      <w:footerReference w:type="default" r:id="rId10"/>
      <w:pgSz w:w="12240" w:h="15840"/>
      <w:pgMar w:top="993"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CDC5" w14:textId="77777777" w:rsidR="00186D0F" w:rsidRDefault="00186D0F" w:rsidP="003721F1">
      <w:pPr>
        <w:spacing w:after="0" w:line="240" w:lineRule="auto"/>
      </w:pPr>
      <w:r>
        <w:separator/>
      </w:r>
    </w:p>
  </w:endnote>
  <w:endnote w:type="continuationSeparator" w:id="0">
    <w:p w14:paraId="4FB9971B" w14:textId="77777777" w:rsidR="00186D0F" w:rsidRDefault="00186D0F" w:rsidP="0037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064367"/>
      <w:docPartObj>
        <w:docPartGallery w:val="Page Numbers (Bottom of Page)"/>
        <w:docPartUnique/>
      </w:docPartObj>
    </w:sdtPr>
    <w:sdtEndPr>
      <w:rPr>
        <w:noProof/>
      </w:rPr>
    </w:sdtEndPr>
    <w:sdtContent>
      <w:p w14:paraId="1CCBCA45" w14:textId="439EC343" w:rsidR="00BD2C3E" w:rsidRDefault="00BD2C3E">
        <w:pPr>
          <w:pStyle w:val="Footer"/>
          <w:jc w:val="center"/>
        </w:pPr>
        <w:r>
          <w:fldChar w:fldCharType="begin"/>
        </w:r>
        <w:r>
          <w:instrText xml:space="preserve"> PAGE   \* MERGEFORMAT </w:instrText>
        </w:r>
        <w:r>
          <w:fldChar w:fldCharType="separate"/>
        </w:r>
        <w:r w:rsidR="004A5ADB">
          <w:rPr>
            <w:noProof/>
          </w:rPr>
          <w:t>5</w:t>
        </w:r>
        <w:r>
          <w:rPr>
            <w:noProof/>
          </w:rPr>
          <w:fldChar w:fldCharType="end"/>
        </w:r>
      </w:p>
    </w:sdtContent>
  </w:sdt>
  <w:p w14:paraId="511B7B01" w14:textId="77777777" w:rsidR="00BD2C3E" w:rsidRDefault="00BD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5816" w14:textId="77777777" w:rsidR="00186D0F" w:rsidRDefault="00186D0F" w:rsidP="003721F1">
      <w:pPr>
        <w:spacing w:after="0" w:line="240" w:lineRule="auto"/>
      </w:pPr>
      <w:r>
        <w:separator/>
      </w:r>
    </w:p>
  </w:footnote>
  <w:footnote w:type="continuationSeparator" w:id="0">
    <w:p w14:paraId="41F6E178" w14:textId="77777777" w:rsidR="00186D0F" w:rsidRDefault="00186D0F" w:rsidP="00372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76F"/>
    <w:multiLevelType w:val="multilevel"/>
    <w:tmpl w:val="59EAFF4A"/>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b w:val="0"/>
        <w:sz w:val="18"/>
        <w:szCs w:val="18"/>
      </w:rPr>
    </w:lvl>
    <w:lvl w:ilvl="2">
      <w:start w:val="1"/>
      <w:numFmt w:val="decimal"/>
      <w:lvlText w:val="%1.%2.%3."/>
      <w:lvlJc w:val="left"/>
      <w:pPr>
        <w:ind w:left="122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972388"/>
    <w:multiLevelType w:val="hybridMultilevel"/>
    <w:tmpl w:val="9578C292"/>
    <w:lvl w:ilvl="0" w:tplc="3B709550">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37FA28EA"/>
    <w:multiLevelType w:val="multilevel"/>
    <w:tmpl w:val="94EA5FA8"/>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B0533E"/>
    <w:multiLevelType w:val="multilevel"/>
    <w:tmpl w:val="45D2E25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BD47A49"/>
    <w:multiLevelType w:val="multilevel"/>
    <w:tmpl w:val="5F7448DA"/>
    <w:lvl w:ilvl="0">
      <w:start w:val="1"/>
      <w:numFmt w:val="decimal"/>
      <w:pStyle w:val="ListBullet"/>
      <w:lvlText w:val="%1."/>
      <w:lvlJc w:val="left"/>
      <w:pPr>
        <w:ind w:left="540" w:hanging="360"/>
      </w:pPr>
      <w:rPr>
        <w:rFonts w:cs="Times New Roman" w:hint="default"/>
        <w:b/>
        <w:sz w:val="18"/>
        <w:szCs w:val="18"/>
      </w:rPr>
    </w:lvl>
    <w:lvl w:ilvl="1">
      <w:start w:val="1"/>
      <w:numFmt w:val="decimal"/>
      <w:lvlText w:val="%1.%2."/>
      <w:lvlJc w:val="left"/>
      <w:pPr>
        <w:ind w:left="792" w:hanging="432"/>
      </w:pPr>
      <w:rPr>
        <w:rFonts w:cs="Times New Roman"/>
        <w:b w:val="0"/>
        <w:sz w:val="2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F24030C"/>
    <w:multiLevelType w:val="multilevel"/>
    <w:tmpl w:val="4AD2F2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060401237">
    <w:abstractNumId w:val="3"/>
  </w:num>
  <w:num w:numId="2" w16cid:durableId="713191872">
    <w:abstractNumId w:val="2"/>
  </w:num>
  <w:num w:numId="3" w16cid:durableId="116534654">
    <w:abstractNumId w:val="1"/>
  </w:num>
  <w:num w:numId="4" w16cid:durableId="2027176484">
    <w:abstractNumId w:val="4"/>
  </w:num>
  <w:num w:numId="5" w16cid:durableId="43464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483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9EE"/>
    <w:rsid w:val="0004483D"/>
    <w:rsid w:val="000928E5"/>
    <w:rsid w:val="00093EE7"/>
    <w:rsid w:val="000A12ED"/>
    <w:rsid w:val="000A66EF"/>
    <w:rsid w:val="000B20B6"/>
    <w:rsid w:val="000E1456"/>
    <w:rsid w:val="000E2FE8"/>
    <w:rsid w:val="00105358"/>
    <w:rsid w:val="00106DD4"/>
    <w:rsid w:val="00115C16"/>
    <w:rsid w:val="00121D1D"/>
    <w:rsid w:val="00122533"/>
    <w:rsid w:val="00146388"/>
    <w:rsid w:val="00173411"/>
    <w:rsid w:val="00186D0F"/>
    <w:rsid w:val="001B11BB"/>
    <w:rsid w:val="001B4501"/>
    <w:rsid w:val="001C5E42"/>
    <w:rsid w:val="001E1187"/>
    <w:rsid w:val="00220D9D"/>
    <w:rsid w:val="002330CC"/>
    <w:rsid w:val="00247E0C"/>
    <w:rsid w:val="002562CD"/>
    <w:rsid w:val="00296EAD"/>
    <w:rsid w:val="002A219C"/>
    <w:rsid w:val="002D2CDD"/>
    <w:rsid w:val="002E09EE"/>
    <w:rsid w:val="00305C66"/>
    <w:rsid w:val="00330AB4"/>
    <w:rsid w:val="0034629E"/>
    <w:rsid w:val="003523F8"/>
    <w:rsid w:val="0036205C"/>
    <w:rsid w:val="003721F1"/>
    <w:rsid w:val="0037552B"/>
    <w:rsid w:val="00384959"/>
    <w:rsid w:val="003909DB"/>
    <w:rsid w:val="003A6D97"/>
    <w:rsid w:val="003C5CE0"/>
    <w:rsid w:val="003D6557"/>
    <w:rsid w:val="003F3E1D"/>
    <w:rsid w:val="003F4830"/>
    <w:rsid w:val="004047AA"/>
    <w:rsid w:val="00411BFC"/>
    <w:rsid w:val="004128EC"/>
    <w:rsid w:val="004157AF"/>
    <w:rsid w:val="00441F98"/>
    <w:rsid w:val="00447EB9"/>
    <w:rsid w:val="0048611A"/>
    <w:rsid w:val="00497D51"/>
    <w:rsid w:val="004A4D8E"/>
    <w:rsid w:val="004A5ADB"/>
    <w:rsid w:val="004B2FB9"/>
    <w:rsid w:val="0052061D"/>
    <w:rsid w:val="005214BD"/>
    <w:rsid w:val="005229B6"/>
    <w:rsid w:val="0052484A"/>
    <w:rsid w:val="00537FB3"/>
    <w:rsid w:val="005600E0"/>
    <w:rsid w:val="005657D9"/>
    <w:rsid w:val="00565888"/>
    <w:rsid w:val="00582800"/>
    <w:rsid w:val="00590617"/>
    <w:rsid w:val="005B2B6A"/>
    <w:rsid w:val="00602944"/>
    <w:rsid w:val="00624957"/>
    <w:rsid w:val="006703AE"/>
    <w:rsid w:val="006973AE"/>
    <w:rsid w:val="006A2CE5"/>
    <w:rsid w:val="006A5FE3"/>
    <w:rsid w:val="006B2599"/>
    <w:rsid w:val="006C4596"/>
    <w:rsid w:val="006E3827"/>
    <w:rsid w:val="00713153"/>
    <w:rsid w:val="007250D1"/>
    <w:rsid w:val="00726ECE"/>
    <w:rsid w:val="00727D46"/>
    <w:rsid w:val="007427BF"/>
    <w:rsid w:val="007450BA"/>
    <w:rsid w:val="00796DAE"/>
    <w:rsid w:val="007B7543"/>
    <w:rsid w:val="007C59AC"/>
    <w:rsid w:val="007D1F48"/>
    <w:rsid w:val="00831B3C"/>
    <w:rsid w:val="00851E4F"/>
    <w:rsid w:val="00871EB8"/>
    <w:rsid w:val="008821EC"/>
    <w:rsid w:val="008C53FF"/>
    <w:rsid w:val="008E75D7"/>
    <w:rsid w:val="008F63EE"/>
    <w:rsid w:val="00921613"/>
    <w:rsid w:val="009655DC"/>
    <w:rsid w:val="009657E4"/>
    <w:rsid w:val="00974B3F"/>
    <w:rsid w:val="0097683F"/>
    <w:rsid w:val="00A12232"/>
    <w:rsid w:val="00A17556"/>
    <w:rsid w:val="00A3654B"/>
    <w:rsid w:val="00A750EC"/>
    <w:rsid w:val="00A93B73"/>
    <w:rsid w:val="00AB44A2"/>
    <w:rsid w:val="00AD5166"/>
    <w:rsid w:val="00B120C5"/>
    <w:rsid w:val="00B148D8"/>
    <w:rsid w:val="00B15E80"/>
    <w:rsid w:val="00B302CC"/>
    <w:rsid w:val="00B31061"/>
    <w:rsid w:val="00BA654C"/>
    <w:rsid w:val="00BA7775"/>
    <w:rsid w:val="00BC1889"/>
    <w:rsid w:val="00BD2C3E"/>
    <w:rsid w:val="00BD6574"/>
    <w:rsid w:val="00BF02C3"/>
    <w:rsid w:val="00BF2EB0"/>
    <w:rsid w:val="00C14670"/>
    <w:rsid w:val="00C203C4"/>
    <w:rsid w:val="00C252C1"/>
    <w:rsid w:val="00C3368C"/>
    <w:rsid w:val="00C373D3"/>
    <w:rsid w:val="00C40100"/>
    <w:rsid w:val="00C6732B"/>
    <w:rsid w:val="00CD42D6"/>
    <w:rsid w:val="00D048A6"/>
    <w:rsid w:val="00D10F12"/>
    <w:rsid w:val="00D35ED9"/>
    <w:rsid w:val="00D569EF"/>
    <w:rsid w:val="00D57D5E"/>
    <w:rsid w:val="00D61D7C"/>
    <w:rsid w:val="00D76A32"/>
    <w:rsid w:val="00D8104E"/>
    <w:rsid w:val="00D94825"/>
    <w:rsid w:val="00DA78E4"/>
    <w:rsid w:val="00DD538B"/>
    <w:rsid w:val="00DE0746"/>
    <w:rsid w:val="00E0177D"/>
    <w:rsid w:val="00E04C23"/>
    <w:rsid w:val="00E23445"/>
    <w:rsid w:val="00E27A4D"/>
    <w:rsid w:val="00E3016C"/>
    <w:rsid w:val="00E3686D"/>
    <w:rsid w:val="00E8597A"/>
    <w:rsid w:val="00E93D6B"/>
    <w:rsid w:val="00E95228"/>
    <w:rsid w:val="00EA01BB"/>
    <w:rsid w:val="00EA3F6A"/>
    <w:rsid w:val="00F33D9B"/>
    <w:rsid w:val="00F43AA1"/>
    <w:rsid w:val="00F5304B"/>
    <w:rsid w:val="00F55C45"/>
    <w:rsid w:val="00FB1711"/>
    <w:rsid w:val="00FE16B1"/>
    <w:rsid w:val="00F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3765"/>
  <w15:docId w15:val="{321792FB-F1F6-45C8-9CBF-C0ED3BF1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3D6B"/>
    <w:pPr>
      <w:ind w:left="720"/>
      <w:contextualSpacing/>
    </w:pPr>
  </w:style>
  <w:style w:type="character" w:styleId="Hyperlink">
    <w:name w:val="Hyperlink"/>
    <w:basedOn w:val="DefaultParagraphFont"/>
    <w:uiPriority w:val="99"/>
    <w:unhideWhenUsed/>
    <w:rsid w:val="003F3E1D"/>
    <w:rPr>
      <w:color w:val="0000FF" w:themeColor="hyperlink"/>
      <w:u w:val="single"/>
    </w:rPr>
  </w:style>
  <w:style w:type="paragraph" w:styleId="Header">
    <w:name w:val="header"/>
    <w:basedOn w:val="Normal"/>
    <w:link w:val="HeaderChar"/>
    <w:uiPriority w:val="99"/>
    <w:unhideWhenUsed/>
    <w:rsid w:val="00372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F1"/>
  </w:style>
  <w:style w:type="paragraph" w:styleId="Footer">
    <w:name w:val="footer"/>
    <w:basedOn w:val="Normal"/>
    <w:link w:val="FooterChar"/>
    <w:uiPriority w:val="99"/>
    <w:unhideWhenUsed/>
    <w:rsid w:val="00372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F1"/>
  </w:style>
  <w:style w:type="paragraph" w:styleId="BalloonText">
    <w:name w:val="Balloon Text"/>
    <w:basedOn w:val="Normal"/>
    <w:link w:val="BalloonTextChar"/>
    <w:uiPriority w:val="99"/>
    <w:semiHidden/>
    <w:unhideWhenUsed/>
    <w:rsid w:val="0097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83F"/>
    <w:rPr>
      <w:rFonts w:ascii="Tahoma" w:hAnsi="Tahoma" w:cs="Tahoma"/>
      <w:sz w:val="16"/>
      <w:szCs w:val="16"/>
    </w:rPr>
  </w:style>
  <w:style w:type="character" w:styleId="CommentReference">
    <w:name w:val="annotation reference"/>
    <w:basedOn w:val="DefaultParagraphFont"/>
    <w:uiPriority w:val="99"/>
    <w:semiHidden/>
    <w:unhideWhenUsed/>
    <w:rsid w:val="00590617"/>
    <w:rPr>
      <w:sz w:val="16"/>
      <w:szCs w:val="16"/>
    </w:rPr>
  </w:style>
  <w:style w:type="paragraph" w:styleId="CommentText">
    <w:name w:val="annotation text"/>
    <w:basedOn w:val="Normal"/>
    <w:link w:val="CommentTextChar"/>
    <w:uiPriority w:val="99"/>
    <w:semiHidden/>
    <w:unhideWhenUsed/>
    <w:rsid w:val="00590617"/>
    <w:pPr>
      <w:spacing w:line="240" w:lineRule="auto"/>
    </w:pPr>
    <w:rPr>
      <w:sz w:val="20"/>
      <w:szCs w:val="20"/>
    </w:rPr>
  </w:style>
  <w:style w:type="character" w:customStyle="1" w:styleId="CommentTextChar">
    <w:name w:val="Comment Text Char"/>
    <w:basedOn w:val="DefaultParagraphFont"/>
    <w:link w:val="CommentText"/>
    <w:uiPriority w:val="99"/>
    <w:semiHidden/>
    <w:rsid w:val="00590617"/>
    <w:rPr>
      <w:sz w:val="20"/>
      <w:szCs w:val="20"/>
    </w:rPr>
  </w:style>
  <w:style w:type="paragraph" w:styleId="CommentSubject">
    <w:name w:val="annotation subject"/>
    <w:basedOn w:val="CommentText"/>
    <w:next w:val="CommentText"/>
    <w:link w:val="CommentSubjectChar"/>
    <w:uiPriority w:val="99"/>
    <w:semiHidden/>
    <w:unhideWhenUsed/>
    <w:rsid w:val="00590617"/>
    <w:rPr>
      <w:b/>
      <w:bCs/>
    </w:rPr>
  </w:style>
  <w:style w:type="character" w:customStyle="1" w:styleId="CommentSubjectChar">
    <w:name w:val="Comment Subject Char"/>
    <w:basedOn w:val="CommentTextChar"/>
    <w:link w:val="CommentSubject"/>
    <w:uiPriority w:val="99"/>
    <w:semiHidden/>
    <w:rsid w:val="00590617"/>
    <w:rPr>
      <w:b/>
      <w:bCs/>
      <w:sz w:val="20"/>
      <w:szCs w:val="20"/>
    </w:rPr>
  </w:style>
  <w:style w:type="paragraph" w:styleId="NormalWeb">
    <w:name w:val="Normal (Web)"/>
    <w:basedOn w:val="Normal"/>
    <w:uiPriority w:val="99"/>
    <w:unhideWhenUsed/>
    <w:rsid w:val="007131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6557"/>
    <w:rPr>
      <w:color w:val="800080" w:themeColor="followedHyperlink"/>
      <w:u w:val="single"/>
    </w:rPr>
  </w:style>
  <w:style w:type="paragraph" w:styleId="ListBullet">
    <w:name w:val="List Bullet"/>
    <w:basedOn w:val="Normal"/>
    <w:uiPriority w:val="99"/>
    <w:rsid w:val="00E04C23"/>
    <w:pPr>
      <w:numPr>
        <w:numId w:val="4"/>
      </w:numPr>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0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5028">
      <w:bodyDiv w:val="1"/>
      <w:marLeft w:val="0"/>
      <w:marRight w:val="0"/>
      <w:marTop w:val="0"/>
      <w:marBottom w:val="0"/>
      <w:divBdr>
        <w:top w:val="none" w:sz="0" w:space="0" w:color="auto"/>
        <w:left w:val="none" w:sz="0" w:space="0" w:color="auto"/>
        <w:bottom w:val="none" w:sz="0" w:space="0" w:color="auto"/>
        <w:right w:val="none" w:sz="0" w:space="0" w:color="auto"/>
      </w:divBdr>
    </w:div>
    <w:div w:id="20277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BCCC-7125-4BA1-940A-77443BC0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1702</Words>
  <Characters>14144</Characters>
  <Application>Microsoft Office Word</Application>
  <DocSecurity>0</DocSecurity>
  <Lines>272</Lines>
  <Paragraphs>112</Paragraphs>
  <ScaleCrop>false</ScaleCrop>
  <HeadingPairs>
    <vt:vector size="2" baseType="variant">
      <vt:variant>
        <vt:lpstr>Title</vt:lpstr>
      </vt:variant>
      <vt:variant>
        <vt:i4>1</vt:i4>
      </vt:variant>
    </vt:vector>
  </HeadingPairs>
  <TitlesOfParts>
    <vt:vector size="1" baseType="lpstr">
      <vt:lpstr/>
    </vt:vector>
  </TitlesOfParts>
  <Company>Turkiye Is Bankasi A.S</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22</cp:revision>
  <cp:lastPrinted>2018-01-18T14:52:00Z</cp:lastPrinted>
  <dcterms:created xsi:type="dcterms:W3CDTF">2018-04-03T13:06:00Z</dcterms:created>
  <dcterms:modified xsi:type="dcterms:W3CDTF">2026-03-30T16:20:00Z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2026-03-30T16:20:29Z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375392cf-b485-4856-9793-ff9b782dd74e</vt:lpwstr>
  </property>
  <property fmtid="{D5CDD505-2E9C-101B-9397-08002B2CF9AE}" pid="7" name="MSIP_Label_defa4170-0d19-0005-0004-bc88714345d2_ActionId">
    <vt:lpwstr>700bf120-614e-4ee7-a8c4-231610ae2f49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